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443C" w14:textId="0FC224D6" w:rsidR="000A2CF8" w:rsidRPr="006F42E6" w:rsidRDefault="000A2CF8" w:rsidP="006F42E6">
      <w:pPr>
        <w:jc w:val="center"/>
        <w:rPr>
          <w:rFonts w:ascii="Calibri" w:hAnsi="Calibri" w:cs="Calibri"/>
          <w:b/>
          <w:bCs/>
          <w:sz w:val="28"/>
          <w:szCs w:val="28"/>
        </w:rPr>
      </w:pPr>
      <w:r w:rsidRPr="006F42E6">
        <w:rPr>
          <w:rFonts w:ascii="Calibri" w:hAnsi="Calibri" w:cs="Calibri"/>
          <w:b/>
          <w:bCs/>
          <w:sz w:val="28"/>
          <w:szCs w:val="28"/>
        </w:rPr>
        <w:t>Terms of Reference</w:t>
      </w:r>
    </w:p>
    <w:p w14:paraId="7789D2EC" w14:textId="5DC8205C" w:rsidR="000A2CF8" w:rsidRPr="006F42E6" w:rsidRDefault="000A2CF8" w:rsidP="006F42E6">
      <w:pPr>
        <w:jc w:val="center"/>
        <w:rPr>
          <w:rFonts w:ascii="Calibri" w:hAnsi="Calibri" w:cs="Calibri"/>
          <w:b/>
          <w:bCs/>
          <w:sz w:val="28"/>
          <w:szCs w:val="28"/>
        </w:rPr>
      </w:pPr>
      <w:r w:rsidRPr="006F42E6">
        <w:rPr>
          <w:rFonts w:ascii="Calibri" w:hAnsi="Calibri" w:cs="Calibri"/>
          <w:b/>
          <w:bCs/>
          <w:sz w:val="28"/>
          <w:szCs w:val="28"/>
        </w:rPr>
        <w:t>for</w:t>
      </w:r>
    </w:p>
    <w:p w14:paraId="2B960F2B" w14:textId="77777777" w:rsidR="00515C4A" w:rsidRDefault="000A2CF8" w:rsidP="006F42E6">
      <w:pPr>
        <w:jc w:val="center"/>
        <w:rPr>
          <w:rFonts w:ascii="Calibri" w:hAnsi="Calibri" w:cs="Calibri"/>
          <w:b/>
          <w:bCs/>
          <w:sz w:val="28"/>
          <w:szCs w:val="28"/>
        </w:rPr>
      </w:pPr>
      <w:r w:rsidRPr="006F42E6">
        <w:rPr>
          <w:rFonts w:ascii="Calibri" w:hAnsi="Calibri" w:cs="Calibri"/>
          <w:b/>
          <w:bCs/>
          <w:sz w:val="28"/>
          <w:szCs w:val="28"/>
        </w:rPr>
        <w:t xml:space="preserve">Hiring an independent audit for </w:t>
      </w:r>
      <w:r w:rsidR="00515C4A">
        <w:rPr>
          <w:rFonts w:ascii="Calibri" w:hAnsi="Calibri" w:cs="Calibri"/>
          <w:b/>
          <w:bCs/>
          <w:sz w:val="28"/>
          <w:szCs w:val="28"/>
        </w:rPr>
        <w:t xml:space="preserve">Project Audit </w:t>
      </w:r>
    </w:p>
    <w:p w14:paraId="6FA5CD7D" w14:textId="46C91777" w:rsidR="00515C4A" w:rsidRDefault="00515C4A" w:rsidP="006F42E6">
      <w:pPr>
        <w:jc w:val="center"/>
        <w:rPr>
          <w:rFonts w:ascii="Calibri" w:hAnsi="Calibri" w:cs="Calibri"/>
          <w:b/>
          <w:bCs/>
          <w:sz w:val="28"/>
          <w:szCs w:val="28"/>
        </w:rPr>
      </w:pPr>
      <w:r>
        <w:rPr>
          <w:rFonts w:ascii="Calibri" w:hAnsi="Calibri" w:cs="Calibri"/>
          <w:b/>
          <w:bCs/>
          <w:sz w:val="28"/>
          <w:szCs w:val="28"/>
        </w:rPr>
        <w:t xml:space="preserve">of </w:t>
      </w:r>
    </w:p>
    <w:p w14:paraId="4757BF45" w14:textId="559FD471" w:rsidR="0024531C" w:rsidRPr="00515C4A" w:rsidRDefault="00515C4A" w:rsidP="006F42E6">
      <w:pPr>
        <w:jc w:val="center"/>
        <w:rPr>
          <w:rFonts w:ascii="Calibri" w:hAnsi="Calibri" w:cs="Calibri"/>
          <w:b/>
          <w:bCs/>
          <w:sz w:val="28"/>
          <w:szCs w:val="28"/>
        </w:rPr>
      </w:pPr>
      <w:r w:rsidRPr="00515C4A">
        <w:rPr>
          <w:rFonts w:ascii="Calibri" w:hAnsi="Calibri" w:cs="Calibri"/>
          <w:b/>
          <w:bCs/>
          <w:sz w:val="28"/>
          <w:szCs w:val="28"/>
        </w:rPr>
        <w:t>Building Hope through the ASHA Clinic in Anandaban Hospital, Nepal</w:t>
      </w:r>
    </w:p>
    <w:p w14:paraId="1396F3DC" w14:textId="64694BEA" w:rsidR="007A7AD2" w:rsidRDefault="007A7AD2" w:rsidP="00276BC1">
      <w:pPr>
        <w:pStyle w:val="Heading1"/>
        <w:rPr>
          <w:rFonts w:eastAsia="Calibri"/>
        </w:rPr>
      </w:pPr>
      <w:r>
        <w:rPr>
          <w:rFonts w:eastAsia="Calibri"/>
        </w:rPr>
        <w:t>B</w:t>
      </w:r>
      <w:r w:rsidR="00C1697B">
        <w:rPr>
          <w:rFonts w:eastAsia="Calibri"/>
        </w:rPr>
        <w:t>ACKGROUND</w:t>
      </w:r>
      <w:r>
        <w:rPr>
          <w:rFonts w:eastAsia="Calibri"/>
        </w:rPr>
        <w:t xml:space="preserve"> </w:t>
      </w:r>
    </w:p>
    <w:p w14:paraId="227E6E66" w14:textId="77777777" w:rsidR="00515C4A" w:rsidRDefault="00515C4A" w:rsidP="00515C4A">
      <w:pPr>
        <w:rPr>
          <w:rFonts w:eastAsia="Calibri"/>
        </w:rPr>
      </w:pPr>
    </w:p>
    <w:p w14:paraId="1C4D64A3" w14:textId="663DEDBE" w:rsidR="00515C4A" w:rsidRPr="00515C4A" w:rsidRDefault="00515C4A" w:rsidP="00515C4A">
      <w:pPr>
        <w:rPr>
          <w:rFonts w:ascii="Calibri" w:eastAsia="Calibri" w:hAnsi="Calibri" w:cs="Calibri"/>
          <w:b/>
          <w:bCs/>
          <w:sz w:val="22"/>
          <w:szCs w:val="22"/>
        </w:rPr>
      </w:pPr>
      <w:r w:rsidRPr="00515C4A">
        <w:rPr>
          <w:rFonts w:ascii="Calibri" w:eastAsia="Calibri" w:hAnsi="Calibri" w:cs="Calibri"/>
          <w:b/>
          <w:bCs/>
          <w:sz w:val="22"/>
          <w:szCs w:val="22"/>
        </w:rPr>
        <w:t xml:space="preserve">1.1 </w:t>
      </w:r>
      <w:r>
        <w:rPr>
          <w:rFonts w:ascii="Calibri" w:eastAsia="Calibri" w:hAnsi="Calibri" w:cs="Calibri"/>
          <w:b/>
          <w:bCs/>
          <w:sz w:val="22"/>
          <w:szCs w:val="22"/>
        </w:rPr>
        <w:t>ORGANISATION BACKGROUND</w:t>
      </w:r>
    </w:p>
    <w:p w14:paraId="241B667A" w14:textId="5C5EAE49" w:rsidR="00515C4A" w:rsidRPr="00515C4A" w:rsidRDefault="0024531C" w:rsidP="00515C4A">
      <w:pPr>
        <w:spacing w:line="259" w:lineRule="auto"/>
        <w:jc w:val="both"/>
        <w:rPr>
          <w:rFonts w:ascii="Calibri" w:eastAsia="Calibri" w:hAnsi="Calibri" w:cs="Calibri"/>
          <w:sz w:val="22"/>
          <w:szCs w:val="22"/>
        </w:rPr>
      </w:pPr>
      <w:r>
        <w:rPr>
          <w:rFonts w:ascii="Calibri" w:eastAsia="Calibri" w:hAnsi="Calibri" w:cs="Calibri"/>
          <w:sz w:val="22"/>
          <w:szCs w:val="22"/>
        </w:rPr>
        <w:t>The</w:t>
      </w:r>
      <w:r w:rsidRPr="00515C4A">
        <w:rPr>
          <w:rFonts w:ascii="Calibri" w:eastAsia="Calibri" w:hAnsi="Calibri" w:cs="Calibri"/>
          <w:sz w:val="22"/>
          <w:szCs w:val="22"/>
        </w:rPr>
        <w:t xml:space="preserve"> L</w:t>
      </w:r>
      <w:r>
        <w:rPr>
          <w:rFonts w:ascii="Calibri" w:eastAsia="Calibri" w:hAnsi="Calibri" w:cs="Calibri"/>
          <w:sz w:val="22"/>
          <w:szCs w:val="22"/>
        </w:rPr>
        <w:t>ep</w:t>
      </w:r>
      <w:r w:rsidRPr="00515C4A">
        <w:rPr>
          <w:rFonts w:ascii="Calibri" w:eastAsia="Calibri" w:hAnsi="Calibri" w:cs="Calibri"/>
          <w:sz w:val="22"/>
          <w:szCs w:val="22"/>
        </w:rPr>
        <w:t>ros</w:t>
      </w:r>
      <w:r>
        <w:rPr>
          <w:rFonts w:ascii="Calibri" w:eastAsia="Calibri" w:hAnsi="Calibri" w:cs="Calibri"/>
          <w:sz w:val="22"/>
          <w:szCs w:val="22"/>
        </w:rPr>
        <w:t>y</w:t>
      </w:r>
      <w:r w:rsidRPr="00515C4A">
        <w:rPr>
          <w:rFonts w:ascii="Calibri" w:eastAsia="Calibri" w:hAnsi="Calibri" w:cs="Calibri"/>
          <w:sz w:val="22"/>
          <w:szCs w:val="22"/>
        </w:rPr>
        <w:t xml:space="preserve"> M</w:t>
      </w:r>
      <w:r>
        <w:rPr>
          <w:rFonts w:ascii="Calibri" w:eastAsia="Calibri" w:hAnsi="Calibri" w:cs="Calibri"/>
          <w:sz w:val="22"/>
          <w:szCs w:val="22"/>
        </w:rPr>
        <w:t>iss</w:t>
      </w:r>
      <w:r w:rsidRPr="00515C4A">
        <w:rPr>
          <w:rFonts w:ascii="Calibri" w:eastAsia="Calibri" w:hAnsi="Calibri" w:cs="Calibri"/>
          <w:sz w:val="22"/>
          <w:szCs w:val="22"/>
        </w:rPr>
        <w:t>io</w:t>
      </w:r>
      <w:r>
        <w:rPr>
          <w:rFonts w:ascii="Calibri" w:eastAsia="Calibri" w:hAnsi="Calibri" w:cs="Calibri"/>
          <w:sz w:val="22"/>
          <w:szCs w:val="22"/>
        </w:rPr>
        <w:t>n</w:t>
      </w:r>
      <w:r w:rsidRPr="00515C4A">
        <w:rPr>
          <w:rFonts w:ascii="Calibri" w:eastAsia="Calibri" w:hAnsi="Calibri" w:cs="Calibri"/>
          <w:sz w:val="22"/>
          <w:szCs w:val="22"/>
        </w:rPr>
        <w:t xml:space="preserve"> N</w:t>
      </w:r>
      <w:r>
        <w:rPr>
          <w:rFonts w:ascii="Calibri" w:eastAsia="Calibri" w:hAnsi="Calibri" w:cs="Calibri"/>
          <w:sz w:val="22"/>
          <w:szCs w:val="22"/>
        </w:rPr>
        <w:t>e</w:t>
      </w:r>
      <w:r w:rsidRPr="00515C4A">
        <w:rPr>
          <w:rFonts w:ascii="Calibri" w:eastAsia="Calibri" w:hAnsi="Calibri" w:cs="Calibri"/>
          <w:sz w:val="22"/>
          <w:szCs w:val="22"/>
        </w:rPr>
        <w:t>p</w:t>
      </w:r>
      <w:r>
        <w:rPr>
          <w:rFonts w:ascii="Calibri" w:eastAsia="Calibri" w:hAnsi="Calibri" w:cs="Calibri"/>
          <w:sz w:val="22"/>
          <w:szCs w:val="22"/>
        </w:rPr>
        <w:t>al</w:t>
      </w:r>
      <w:r w:rsidRPr="00515C4A">
        <w:rPr>
          <w:rFonts w:ascii="Calibri" w:eastAsia="Calibri" w:hAnsi="Calibri" w:cs="Calibri"/>
          <w:sz w:val="22"/>
          <w:szCs w:val="22"/>
        </w:rPr>
        <w:t xml:space="preserve"> </w:t>
      </w:r>
      <w:r>
        <w:rPr>
          <w:rFonts w:ascii="Calibri" w:eastAsia="Calibri" w:hAnsi="Calibri" w:cs="Calibri"/>
          <w:sz w:val="22"/>
          <w:szCs w:val="22"/>
        </w:rPr>
        <w:t>(T</w:t>
      </w:r>
      <w:r w:rsidRPr="00515C4A">
        <w:rPr>
          <w:rFonts w:ascii="Calibri" w:eastAsia="Calibri" w:hAnsi="Calibri" w:cs="Calibri"/>
          <w:sz w:val="22"/>
          <w:szCs w:val="22"/>
        </w:rPr>
        <w:t>LMN</w:t>
      </w:r>
      <w:r>
        <w:rPr>
          <w:rFonts w:ascii="Calibri" w:eastAsia="Calibri" w:hAnsi="Calibri" w:cs="Calibri"/>
          <w:sz w:val="22"/>
          <w:szCs w:val="22"/>
        </w:rPr>
        <w:t>)</w:t>
      </w:r>
      <w:r w:rsidRPr="00515C4A">
        <w:rPr>
          <w:rFonts w:ascii="Calibri" w:eastAsia="Calibri" w:hAnsi="Calibri" w:cs="Calibri"/>
          <w:sz w:val="22"/>
          <w:szCs w:val="22"/>
        </w:rPr>
        <w:t xml:space="preserve"> </w:t>
      </w:r>
      <w:r>
        <w:rPr>
          <w:rFonts w:ascii="Calibri" w:eastAsia="Calibri" w:hAnsi="Calibri" w:cs="Calibri"/>
          <w:sz w:val="22"/>
          <w:szCs w:val="22"/>
        </w:rPr>
        <w:t>is</w:t>
      </w:r>
      <w:r w:rsidRPr="00515C4A">
        <w:rPr>
          <w:rFonts w:ascii="Calibri" w:eastAsia="Calibri" w:hAnsi="Calibri" w:cs="Calibri"/>
          <w:sz w:val="22"/>
          <w:szCs w:val="22"/>
        </w:rPr>
        <w:t xml:space="preserve"> </w:t>
      </w:r>
      <w:r>
        <w:rPr>
          <w:rFonts w:ascii="Calibri" w:eastAsia="Calibri" w:hAnsi="Calibri" w:cs="Calibri"/>
          <w:sz w:val="22"/>
          <w:szCs w:val="22"/>
        </w:rPr>
        <w:t>a</w:t>
      </w:r>
      <w:r w:rsidRPr="00515C4A">
        <w:rPr>
          <w:rFonts w:ascii="Calibri" w:eastAsia="Calibri" w:hAnsi="Calibri" w:cs="Calibri"/>
          <w:sz w:val="22"/>
          <w:szCs w:val="22"/>
        </w:rPr>
        <w:t xml:space="preserve"> memb</w:t>
      </w:r>
      <w:r>
        <w:rPr>
          <w:rFonts w:ascii="Calibri" w:eastAsia="Calibri" w:hAnsi="Calibri" w:cs="Calibri"/>
          <w:sz w:val="22"/>
          <w:szCs w:val="22"/>
        </w:rPr>
        <w:t>er</w:t>
      </w:r>
      <w:r w:rsidRPr="00515C4A">
        <w:rPr>
          <w:rFonts w:ascii="Calibri" w:eastAsia="Calibri" w:hAnsi="Calibri" w:cs="Calibri"/>
          <w:sz w:val="22"/>
          <w:szCs w:val="22"/>
        </w:rPr>
        <w:t xml:space="preserve"> o</w:t>
      </w:r>
      <w:r>
        <w:rPr>
          <w:rFonts w:ascii="Calibri" w:eastAsia="Calibri" w:hAnsi="Calibri" w:cs="Calibri"/>
          <w:sz w:val="22"/>
          <w:szCs w:val="22"/>
        </w:rPr>
        <w:t>f</w:t>
      </w:r>
      <w:r w:rsidRPr="00515C4A">
        <w:rPr>
          <w:rFonts w:ascii="Calibri" w:eastAsia="Calibri" w:hAnsi="Calibri" w:cs="Calibri"/>
          <w:sz w:val="22"/>
          <w:szCs w:val="22"/>
        </w:rPr>
        <w:t xml:space="preserve"> </w:t>
      </w:r>
      <w:r>
        <w:rPr>
          <w:rFonts w:ascii="Calibri" w:eastAsia="Calibri" w:hAnsi="Calibri" w:cs="Calibri"/>
          <w:sz w:val="22"/>
          <w:szCs w:val="22"/>
        </w:rPr>
        <w:t>The</w:t>
      </w:r>
      <w:r w:rsidRPr="00515C4A">
        <w:rPr>
          <w:rFonts w:ascii="Calibri" w:eastAsia="Calibri" w:hAnsi="Calibri" w:cs="Calibri"/>
          <w:sz w:val="22"/>
          <w:szCs w:val="22"/>
        </w:rPr>
        <w:t xml:space="preserve"> L</w:t>
      </w:r>
      <w:r>
        <w:rPr>
          <w:rFonts w:ascii="Calibri" w:eastAsia="Calibri" w:hAnsi="Calibri" w:cs="Calibri"/>
          <w:sz w:val="22"/>
          <w:szCs w:val="22"/>
        </w:rPr>
        <w:t>ep</w:t>
      </w:r>
      <w:r w:rsidRPr="00515C4A">
        <w:rPr>
          <w:rFonts w:ascii="Calibri" w:eastAsia="Calibri" w:hAnsi="Calibri" w:cs="Calibri"/>
          <w:sz w:val="22"/>
          <w:szCs w:val="22"/>
        </w:rPr>
        <w:t>ro</w:t>
      </w:r>
      <w:r>
        <w:rPr>
          <w:rFonts w:ascii="Calibri" w:eastAsia="Calibri" w:hAnsi="Calibri" w:cs="Calibri"/>
          <w:sz w:val="22"/>
          <w:szCs w:val="22"/>
        </w:rPr>
        <w:t xml:space="preserve">sy </w:t>
      </w:r>
      <w:r w:rsidRPr="00515C4A">
        <w:rPr>
          <w:rFonts w:ascii="Calibri" w:eastAsia="Calibri" w:hAnsi="Calibri" w:cs="Calibri"/>
          <w:sz w:val="22"/>
          <w:szCs w:val="22"/>
        </w:rPr>
        <w:t>M</w:t>
      </w:r>
      <w:r>
        <w:rPr>
          <w:rFonts w:ascii="Calibri" w:eastAsia="Calibri" w:hAnsi="Calibri" w:cs="Calibri"/>
          <w:sz w:val="22"/>
          <w:szCs w:val="22"/>
        </w:rPr>
        <w:t>iss</w:t>
      </w:r>
      <w:r w:rsidRPr="00515C4A">
        <w:rPr>
          <w:rFonts w:ascii="Calibri" w:eastAsia="Calibri" w:hAnsi="Calibri" w:cs="Calibri"/>
          <w:sz w:val="22"/>
          <w:szCs w:val="22"/>
        </w:rPr>
        <w:t>io</w:t>
      </w:r>
      <w:r>
        <w:rPr>
          <w:rFonts w:ascii="Calibri" w:eastAsia="Calibri" w:hAnsi="Calibri" w:cs="Calibri"/>
          <w:sz w:val="22"/>
          <w:szCs w:val="22"/>
        </w:rPr>
        <w:t>n</w:t>
      </w:r>
      <w:r w:rsidRPr="00515C4A">
        <w:rPr>
          <w:rFonts w:ascii="Calibri" w:eastAsia="Calibri" w:hAnsi="Calibri" w:cs="Calibri"/>
          <w:sz w:val="22"/>
          <w:szCs w:val="22"/>
        </w:rPr>
        <w:t xml:space="preserve"> </w:t>
      </w:r>
      <w:r>
        <w:rPr>
          <w:rFonts w:ascii="Calibri" w:eastAsia="Calibri" w:hAnsi="Calibri" w:cs="Calibri"/>
          <w:sz w:val="22"/>
          <w:szCs w:val="22"/>
        </w:rPr>
        <w:t>G</w:t>
      </w:r>
      <w:r w:rsidRPr="00515C4A">
        <w:rPr>
          <w:rFonts w:ascii="Calibri" w:eastAsia="Calibri" w:hAnsi="Calibri" w:cs="Calibri"/>
          <w:sz w:val="22"/>
          <w:szCs w:val="22"/>
        </w:rPr>
        <w:t>lob</w:t>
      </w:r>
      <w:r>
        <w:rPr>
          <w:rFonts w:ascii="Calibri" w:eastAsia="Calibri" w:hAnsi="Calibri" w:cs="Calibri"/>
          <w:sz w:val="22"/>
          <w:szCs w:val="22"/>
        </w:rPr>
        <w:t>al</w:t>
      </w:r>
      <w:r w:rsidRPr="00515C4A">
        <w:rPr>
          <w:rFonts w:ascii="Calibri" w:eastAsia="Calibri" w:hAnsi="Calibri" w:cs="Calibri"/>
          <w:sz w:val="22"/>
          <w:szCs w:val="22"/>
        </w:rPr>
        <w:t xml:space="preserve"> </w:t>
      </w:r>
      <w:r>
        <w:rPr>
          <w:rFonts w:ascii="Calibri" w:eastAsia="Calibri" w:hAnsi="Calibri" w:cs="Calibri"/>
          <w:sz w:val="22"/>
          <w:szCs w:val="22"/>
        </w:rPr>
        <w:t>fell</w:t>
      </w:r>
      <w:r w:rsidRPr="00515C4A">
        <w:rPr>
          <w:rFonts w:ascii="Calibri" w:eastAsia="Calibri" w:hAnsi="Calibri" w:cs="Calibri"/>
          <w:sz w:val="22"/>
          <w:szCs w:val="22"/>
        </w:rPr>
        <w:t>o</w:t>
      </w:r>
      <w:r>
        <w:rPr>
          <w:rFonts w:ascii="Calibri" w:eastAsia="Calibri" w:hAnsi="Calibri" w:cs="Calibri"/>
          <w:sz w:val="22"/>
          <w:szCs w:val="22"/>
        </w:rPr>
        <w:t>wship with</w:t>
      </w:r>
      <w:r w:rsidRPr="00515C4A">
        <w:rPr>
          <w:rFonts w:ascii="Calibri" w:eastAsia="Calibri" w:hAnsi="Calibri" w:cs="Calibri"/>
          <w:sz w:val="22"/>
          <w:szCs w:val="22"/>
        </w:rPr>
        <w:t xml:space="preserve"> </w:t>
      </w:r>
      <w:r>
        <w:rPr>
          <w:rFonts w:ascii="Calibri" w:eastAsia="Calibri" w:hAnsi="Calibri" w:cs="Calibri"/>
          <w:sz w:val="22"/>
          <w:szCs w:val="22"/>
        </w:rPr>
        <w:t>i</w:t>
      </w:r>
      <w:r w:rsidRPr="00515C4A">
        <w:rPr>
          <w:rFonts w:ascii="Calibri" w:eastAsia="Calibri" w:hAnsi="Calibri" w:cs="Calibri"/>
          <w:sz w:val="22"/>
          <w:szCs w:val="22"/>
        </w:rPr>
        <w:t>t</w:t>
      </w:r>
      <w:r>
        <w:rPr>
          <w:rFonts w:ascii="Calibri" w:eastAsia="Calibri" w:hAnsi="Calibri" w:cs="Calibri"/>
          <w:sz w:val="22"/>
          <w:szCs w:val="22"/>
        </w:rPr>
        <w:t xml:space="preserve">s </w:t>
      </w:r>
      <w:r w:rsidRPr="00515C4A">
        <w:rPr>
          <w:rFonts w:ascii="Calibri" w:eastAsia="Calibri" w:hAnsi="Calibri" w:cs="Calibri"/>
          <w:sz w:val="22"/>
          <w:szCs w:val="22"/>
        </w:rPr>
        <w:t>h</w:t>
      </w:r>
      <w:r>
        <w:rPr>
          <w:rFonts w:ascii="Calibri" w:eastAsia="Calibri" w:hAnsi="Calibri" w:cs="Calibri"/>
          <w:sz w:val="22"/>
          <w:szCs w:val="22"/>
        </w:rPr>
        <w:t>ead</w:t>
      </w:r>
      <w:r w:rsidRPr="00515C4A">
        <w:rPr>
          <w:rFonts w:ascii="Calibri" w:eastAsia="Calibri" w:hAnsi="Calibri" w:cs="Calibri"/>
          <w:sz w:val="22"/>
          <w:szCs w:val="22"/>
        </w:rPr>
        <w:t>qu</w:t>
      </w:r>
      <w:r>
        <w:rPr>
          <w:rFonts w:ascii="Calibri" w:eastAsia="Calibri" w:hAnsi="Calibri" w:cs="Calibri"/>
          <w:sz w:val="22"/>
          <w:szCs w:val="22"/>
        </w:rPr>
        <w:t>arters</w:t>
      </w:r>
      <w:r w:rsidRPr="00515C4A">
        <w:rPr>
          <w:rFonts w:ascii="Calibri" w:eastAsia="Calibri" w:hAnsi="Calibri" w:cs="Calibri"/>
          <w:sz w:val="22"/>
          <w:szCs w:val="22"/>
        </w:rPr>
        <w:t xml:space="preserve"> </w:t>
      </w:r>
      <w:r>
        <w:rPr>
          <w:rFonts w:ascii="Calibri" w:eastAsia="Calibri" w:hAnsi="Calibri" w:cs="Calibri"/>
          <w:sz w:val="22"/>
          <w:szCs w:val="22"/>
        </w:rPr>
        <w:t>in</w:t>
      </w:r>
      <w:r w:rsidRPr="00515C4A">
        <w:rPr>
          <w:rFonts w:ascii="Calibri" w:eastAsia="Calibri" w:hAnsi="Calibri" w:cs="Calibri"/>
          <w:sz w:val="22"/>
          <w:szCs w:val="22"/>
        </w:rPr>
        <w:t xml:space="preserve"> </w:t>
      </w:r>
      <w:r>
        <w:rPr>
          <w:rFonts w:ascii="Calibri" w:eastAsia="Calibri" w:hAnsi="Calibri" w:cs="Calibri"/>
          <w:sz w:val="22"/>
          <w:szCs w:val="22"/>
        </w:rPr>
        <w:t>the</w:t>
      </w:r>
      <w:r w:rsidRPr="00515C4A">
        <w:rPr>
          <w:rFonts w:ascii="Calibri" w:eastAsia="Calibri" w:hAnsi="Calibri" w:cs="Calibri"/>
          <w:sz w:val="22"/>
          <w:szCs w:val="22"/>
        </w:rPr>
        <w:t xml:space="preserve"> U</w:t>
      </w:r>
      <w:r>
        <w:rPr>
          <w:rFonts w:ascii="Calibri" w:eastAsia="Calibri" w:hAnsi="Calibri" w:cs="Calibri"/>
          <w:sz w:val="22"/>
          <w:szCs w:val="22"/>
        </w:rPr>
        <w:t>K</w:t>
      </w:r>
      <w:r w:rsidRPr="00515C4A">
        <w:rPr>
          <w:rFonts w:ascii="Calibri" w:eastAsia="Calibri" w:hAnsi="Calibri" w:cs="Calibri"/>
          <w:sz w:val="22"/>
          <w:szCs w:val="22"/>
        </w:rPr>
        <w:t xml:space="preserve"> </w:t>
      </w:r>
      <w:r>
        <w:rPr>
          <w:rFonts w:ascii="Calibri" w:eastAsia="Calibri" w:hAnsi="Calibri" w:cs="Calibri"/>
          <w:sz w:val="22"/>
          <w:szCs w:val="22"/>
        </w:rPr>
        <w:t>si</w:t>
      </w:r>
      <w:r w:rsidRPr="00515C4A">
        <w:rPr>
          <w:rFonts w:ascii="Calibri" w:eastAsia="Calibri" w:hAnsi="Calibri" w:cs="Calibri"/>
          <w:sz w:val="22"/>
          <w:szCs w:val="22"/>
        </w:rPr>
        <w:t>nc</w:t>
      </w:r>
      <w:r>
        <w:rPr>
          <w:rFonts w:ascii="Calibri" w:eastAsia="Calibri" w:hAnsi="Calibri" w:cs="Calibri"/>
          <w:sz w:val="22"/>
          <w:szCs w:val="22"/>
        </w:rPr>
        <w:t>e</w:t>
      </w:r>
      <w:r w:rsidRPr="00515C4A">
        <w:rPr>
          <w:rFonts w:ascii="Calibri" w:eastAsia="Calibri" w:hAnsi="Calibri" w:cs="Calibri"/>
          <w:sz w:val="22"/>
          <w:szCs w:val="22"/>
        </w:rPr>
        <w:t xml:space="preserve"> p</w:t>
      </w:r>
      <w:r>
        <w:rPr>
          <w:rFonts w:ascii="Calibri" w:eastAsia="Calibri" w:hAnsi="Calibri" w:cs="Calibri"/>
          <w:sz w:val="22"/>
          <w:szCs w:val="22"/>
        </w:rPr>
        <w:t>ast</w:t>
      </w:r>
      <w:r w:rsidRPr="00515C4A">
        <w:rPr>
          <w:rFonts w:ascii="Calibri" w:eastAsia="Calibri" w:hAnsi="Calibri" w:cs="Calibri"/>
          <w:sz w:val="22"/>
          <w:szCs w:val="22"/>
        </w:rPr>
        <w:t xml:space="preserve"> 6</w:t>
      </w:r>
      <w:r w:rsidR="00574E3F">
        <w:rPr>
          <w:rFonts w:ascii="Calibri" w:eastAsia="Calibri" w:hAnsi="Calibri" w:cs="Calibri"/>
          <w:sz w:val="22"/>
          <w:szCs w:val="22"/>
        </w:rPr>
        <w:t>5</w:t>
      </w:r>
      <w:r w:rsidRPr="00515C4A">
        <w:rPr>
          <w:rFonts w:ascii="Calibri" w:eastAsia="Calibri" w:hAnsi="Calibri" w:cs="Calibri"/>
          <w:sz w:val="22"/>
          <w:szCs w:val="22"/>
        </w:rPr>
        <w:t xml:space="preserve"> y</w:t>
      </w:r>
      <w:r>
        <w:rPr>
          <w:rFonts w:ascii="Calibri" w:eastAsia="Calibri" w:hAnsi="Calibri" w:cs="Calibri"/>
          <w:sz w:val="22"/>
          <w:szCs w:val="22"/>
        </w:rPr>
        <w:t>ears.</w:t>
      </w:r>
      <w:r w:rsidRPr="00515C4A">
        <w:rPr>
          <w:rFonts w:ascii="Calibri" w:eastAsia="Calibri" w:hAnsi="Calibri" w:cs="Calibri"/>
          <w:sz w:val="22"/>
          <w:szCs w:val="22"/>
        </w:rPr>
        <w:t xml:space="preserve"> </w:t>
      </w:r>
      <w:r>
        <w:rPr>
          <w:rFonts w:ascii="Calibri" w:eastAsia="Calibri" w:hAnsi="Calibri" w:cs="Calibri"/>
          <w:sz w:val="22"/>
          <w:szCs w:val="22"/>
        </w:rPr>
        <w:t>T</w:t>
      </w:r>
      <w:r w:rsidRPr="00515C4A">
        <w:rPr>
          <w:rFonts w:ascii="Calibri" w:eastAsia="Calibri" w:hAnsi="Calibri" w:cs="Calibri"/>
          <w:sz w:val="22"/>
          <w:szCs w:val="22"/>
        </w:rPr>
        <w:t>LM</w:t>
      </w:r>
      <w:r>
        <w:rPr>
          <w:rFonts w:ascii="Calibri" w:eastAsia="Calibri" w:hAnsi="Calibri" w:cs="Calibri"/>
          <w:sz w:val="22"/>
          <w:szCs w:val="22"/>
        </w:rPr>
        <w:t>N</w:t>
      </w:r>
      <w:r w:rsidRPr="00515C4A">
        <w:rPr>
          <w:rFonts w:ascii="Calibri" w:eastAsia="Calibri" w:hAnsi="Calibri" w:cs="Calibri"/>
          <w:sz w:val="22"/>
          <w:szCs w:val="22"/>
        </w:rPr>
        <w:t xml:space="preserve"> i</w:t>
      </w:r>
      <w:r>
        <w:rPr>
          <w:rFonts w:ascii="Calibri" w:eastAsia="Calibri" w:hAnsi="Calibri" w:cs="Calibri"/>
          <w:sz w:val="22"/>
          <w:szCs w:val="22"/>
        </w:rPr>
        <w:t>s</w:t>
      </w:r>
      <w:r w:rsidRPr="00515C4A">
        <w:rPr>
          <w:rFonts w:ascii="Calibri" w:eastAsia="Calibri" w:hAnsi="Calibri" w:cs="Calibri"/>
          <w:sz w:val="22"/>
          <w:szCs w:val="22"/>
        </w:rPr>
        <w:t xml:space="preserve"> </w:t>
      </w:r>
      <w:r>
        <w:rPr>
          <w:rFonts w:ascii="Calibri" w:eastAsia="Calibri" w:hAnsi="Calibri" w:cs="Calibri"/>
          <w:sz w:val="22"/>
          <w:szCs w:val="22"/>
        </w:rPr>
        <w:t>c</w:t>
      </w:r>
      <w:r w:rsidRPr="00515C4A">
        <w:rPr>
          <w:rFonts w:ascii="Calibri" w:eastAsia="Calibri" w:hAnsi="Calibri" w:cs="Calibri"/>
          <w:sz w:val="22"/>
          <w:szCs w:val="22"/>
        </w:rPr>
        <w:t>u</w:t>
      </w:r>
      <w:r>
        <w:rPr>
          <w:rFonts w:ascii="Calibri" w:eastAsia="Calibri" w:hAnsi="Calibri" w:cs="Calibri"/>
          <w:sz w:val="22"/>
          <w:szCs w:val="22"/>
        </w:rPr>
        <w:t>rre</w:t>
      </w:r>
      <w:r w:rsidRPr="00515C4A">
        <w:rPr>
          <w:rFonts w:ascii="Calibri" w:eastAsia="Calibri" w:hAnsi="Calibri" w:cs="Calibri"/>
          <w:sz w:val="22"/>
          <w:szCs w:val="22"/>
        </w:rPr>
        <w:t>n</w:t>
      </w:r>
      <w:r>
        <w:rPr>
          <w:rFonts w:ascii="Calibri" w:eastAsia="Calibri" w:hAnsi="Calibri" w:cs="Calibri"/>
          <w:sz w:val="22"/>
          <w:szCs w:val="22"/>
        </w:rPr>
        <w:t>tly</w:t>
      </w:r>
      <w:r w:rsidRPr="00515C4A">
        <w:rPr>
          <w:rFonts w:ascii="Calibri" w:eastAsia="Calibri" w:hAnsi="Calibri" w:cs="Calibri"/>
          <w:sz w:val="22"/>
          <w:szCs w:val="22"/>
        </w:rPr>
        <w:t xml:space="preserve"> </w:t>
      </w:r>
      <w:r>
        <w:rPr>
          <w:rFonts w:ascii="Calibri" w:eastAsia="Calibri" w:hAnsi="Calibri" w:cs="Calibri"/>
          <w:sz w:val="22"/>
          <w:szCs w:val="22"/>
        </w:rPr>
        <w:t>i</w:t>
      </w:r>
      <w:r w:rsidRPr="00515C4A">
        <w:rPr>
          <w:rFonts w:ascii="Calibri" w:eastAsia="Calibri" w:hAnsi="Calibri" w:cs="Calibri"/>
          <w:sz w:val="22"/>
          <w:szCs w:val="22"/>
        </w:rPr>
        <w:t>mpl</w:t>
      </w:r>
      <w:r>
        <w:rPr>
          <w:rFonts w:ascii="Calibri" w:eastAsia="Calibri" w:hAnsi="Calibri" w:cs="Calibri"/>
          <w:sz w:val="22"/>
          <w:szCs w:val="22"/>
        </w:rPr>
        <w:t>e</w:t>
      </w:r>
      <w:r w:rsidRPr="00515C4A">
        <w:rPr>
          <w:rFonts w:ascii="Calibri" w:eastAsia="Calibri" w:hAnsi="Calibri" w:cs="Calibri"/>
          <w:sz w:val="22"/>
          <w:szCs w:val="22"/>
        </w:rPr>
        <w:t>m</w:t>
      </w:r>
      <w:r>
        <w:rPr>
          <w:rFonts w:ascii="Calibri" w:eastAsia="Calibri" w:hAnsi="Calibri" w:cs="Calibri"/>
          <w:sz w:val="22"/>
          <w:szCs w:val="22"/>
        </w:rPr>
        <w:t>enti</w:t>
      </w:r>
      <w:r w:rsidRPr="00515C4A">
        <w:rPr>
          <w:rFonts w:ascii="Calibri" w:eastAsia="Calibri" w:hAnsi="Calibri" w:cs="Calibri"/>
          <w:sz w:val="22"/>
          <w:szCs w:val="22"/>
        </w:rPr>
        <w:t>n</w:t>
      </w:r>
      <w:r>
        <w:rPr>
          <w:rFonts w:ascii="Calibri" w:eastAsia="Calibri" w:hAnsi="Calibri" w:cs="Calibri"/>
          <w:sz w:val="22"/>
          <w:szCs w:val="22"/>
        </w:rPr>
        <w:t>g</w:t>
      </w:r>
      <w:r w:rsidRPr="00515C4A">
        <w:rPr>
          <w:rFonts w:ascii="Calibri" w:eastAsia="Calibri" w:hAnsi="Calibri" w:cs="Calibri"/>
          <w:sz w:val="22"/>
          <w:szCs w:val="22"/>
        </w:rPr>
        <w:t xml:space="preserve"> mu</w:t>
      </w:r>
      <w:r>
        <w:rPr>
          <w:rFonts w:ascii="Calibri" w:eastAsia="Calibri" w:hAnsi="Calibri" w:cs="Calibri"/>
          <w:sz w:val="22"/>
          <w:szCs w:val="22"/>
        </w:rPr>
        <w:t>lt</w:t>
      </w:r>
      <w:r w:rsidRPr="00515C4A">
        <w:rPr>
          <w:rFonts w:ascii="Calibri" w:eastAsia="Calibri" w:hAnsi="Calibri" w:cs="Calibri"/>
          <w:sz w:val="22"/>
          <w:szCs w:val="22"/>
        </w:rPr>
        <w:t>ip</w:t>
      </w:r>
      <w:r>
        <w:rPr>
          <w:rFonts w:ascii="Calibri" w:eastAsia="Calibri" w:hAnsi="Calibri" w:cs="Calibri"/>
          <w:sz w:val="22"/>
          <w:szCs w:val="22"/>
        </w:rPr>
        <w:t>le</w:t>
      </w:r>
      <w:r w:rsidRPr="00515C4A">
        <w:rPr>
          <w:rFonts w:ascii="Calibri" w:eastAsia="Calibri" w:hAnsi="Calibri" w:cs="Calibri"/>
          <w:sz w:val="22"/>
          <w:szCs w:val="22"/>
        </w:rPr>
        <w:t xml:space="preserve"> </w:t>
      </w:r>
      <w:r>
        <w:rPr>
          <w:rFonts w:ascii="Calibri" w:eastAsia="Calibri" w:hAnsi="Calibri" w:cs="Calibri"/>
          <w:sz w:val="22"/>
          <w:szCs w:val="22"/>
        </w:rPr>
        <w:t>act</w:t>
      </w:r>
      <w:r w:rsidRPr="00515C4A">
        <w:rPr>
          <w:rFonts w:ascii="Calibri" w:eastAsia="Calibri" w:hAnsi="Calibri" w:cs="Calibri"/>
          <w:sz w:val="22"/>
          <w:szCs w:val="22"/>
        </w:rPr>
        <w:t>iv</w:t>
      </w:r>
      <w:r>
        <w:rPr>
          <w:rFonts w:ascii="Calibri" w:eastAsia="Calibri" w:hAnsi="Calibri" w:cs="Calibri"/>
          <w:sz w:val="22"/>
          <w:szCs w:val="22"/>
        </w:rPr>
        <w:t>it</w:t>
      </w:r>
      <w:r w:rsidRPr="00515C4A">
        <w:rPr>
          <w:rFonts w:ascii="Calibri" w:eastAsia="Calibri" w:hAnsi="Calibri" w:cs="Calibri"/>
          <w:sz w:val="22"/>
          <w:szCs w:val="22"/>
        </w:rPr>
        <w:t>i</w:t>
      </w:r>
      <w:r>
        <w:rPr>
          <w:rFonts w:ascii="Calibri" w:eastAsia="Calibri" w:hAnsi="Calibri" w:cs="Calibri"/>
          <w:sz w:val="22"/>
          <w:szCs w:val="22"/>
        </w:rPr>
        <w:t>es</w:t>
      </w:r>
      <w:r w:rsidRPr="00515C4A">
        <w:rPr>
          <w:rFonts w:ascii="Calibri" w:eastAsia="Calibri" w:hAnsi="Calibri" w:cs="Calibri"/>
          <w:sz w:val="22"/>
          <w:szCs w:val="22"/>
        </w:rPr>
        <w:t xml:space="preserve"> </w:t>
      </w:r>
      <w:r>
        <w:rPr>
          <w:rFonts w:ascii="Calibri" w:eastAsia="Calibri" w:hAnsi="Calibri" w:cs="Calibri"/>
          <w:sz w:val="22"/>
          <w:szCs w:val="22"/>
        </w:rPr>
        <w:t>thro</w:t>
      </w:r>
      <w:r w:rsidRPr="00515C4A">
        <w:rPr>
          <w:rFonts w:ascii="Calibri" w:eastAsia="Calibri" w:hAnsi="Calibri" w:cs="Calibri"/>
          <w:sz w:val="22"/>
          <w:szCs w:val="22"/>
        </w:rPr>
        <w:t>ug</w:t>
      </w:r>
      <w:r>
        <w:rPr>
          <w:rFonts w:ascii="Calibri" w:eastAsia="Calibri" w:hAnsi="Calibri" w:cs="Calibri"/>
          <w:sz w:val="22"/>
          <w:szCs w:val="22"/>
        </w:rPr>
        <w:t>h</w:t>
      </w:r>
      <w:r w:rsidRPr="00515C4A">
        <w:rPr>
          <w:rFonts w:ascii="Calibri" w:eastAsia="Calibri" w:hAnsi="Calibri" w:cs="Calibri"/>
          <w:sz w:val="22"/>
          <w:szCs w:val="22"/>
        </w:rPr>
        <w:t xml:space="preserve"> i</w:t>
      </w:r>
      <w:r>
        <w:rPr>
          <w:rFonts w:ascii="Calibri" w:eastAsia="Calibri" w:hAnsi="Calibri" w:cs="Calibri"/>
          <w:sz w:val="22"/>
          <w:szCs w:val="22"/>
        </w:rPr>
        <w:t>ts i</w:t>
      </w:r>
      <w:r w:rsidRPr="00515C4A">
        <w:rPr>
          <w:rFonts w:ascii="Calibri" w:eastAsia="Calibri" w:hAnsi="Calibri" w:cs="Calibri"/>
          <w:sz w:val="22"/>
          <w:szCs w:val="22"/>
        </w:rPr>
        <w:t>n</w:t>
      </w:r>
      <w:r>
        <w:rPr>
          <w:rFonts w:ascii="Calibri" w:eastAsia="Calibri" w:hAnsi="Calibri" w:cs="Calibri"/>
          <w:sz w:val="22"/>
          <w:szCs w:val="22"/>
        </w:rPr>
        <w:t>itiativ</w:t>
      </w:r>
      <w:r w:rsidRPr="00515C4A">
        <w:rPr>
          <w:rFonts w:ascii="Calibri" w:eastAsia="Calibri" w:hAnsi="Calibri" w:cs="Calibri"/>
          <w:sz w:val="22"/>
          <w:szCs w:val="22"/>
        </w:rPr>
        <w:t>e</w:t>
      </w:r>
      <w:r>
        <w:rPr>
          <w:rFonts w:ascii="Calibri" w:eastAsia="Calibri" w:hAnsi="Calibri" w:cs="Calibri"/>
          <w:sz w:val="22"/>
          <w:szCs w:val="22"/>
        </w:rPr>
        <w:t>s</w:t>
      </w:r>
      <w:r w:rsidRPr="00515C4A">
        <w:rPr>
          <w:rFonts w:ascii="Calibri" w:eastAsia="Calibri" w:hAnsi="Calibri" w:cs="Calibri"/>
          <w:sz w:val="22"/>
          <w:szCs w:val="22"/>
        </w:rPr>
        <w:t xml:space="preserve"> </w:t>
      </w:r>
      <w:r>
        <w:rPr>
          <w:rFonts w:ascii="Calibri" w:eastAsia="Calibri" w:hAnsi="Calibri" w:cs="Calibri"/>
          <w:sz w:val="22"/>
          <w:szCs w:val="22"/>
        </w:rPr>
        <w:t>in</w:t>
      </w:r>
      <w:r w:rsidRPr="00515C4A">
        <w:rPr>
          <w:rFonts w:ascii="Calibri" w:eastAsia="Calibri" w:hAnsi="Calibri" w:cs="Calibri"/>
          <w:sz w:val="22"/>
          <w:szCs w:val="22"/>
        </w:rPr>
        <w:t xml:space="preserve"> </w:t>
      </w:r>
      <w:r>
        <w:rPr>
          <w:rFonts w:ascii="Calibri" w:eastAsia="Calibri" w:hAnsi="Calibri" w:cs="Calibri"/>
          <w:sz w:val="22"/>
          <w:szCs w:val="22"/>
        </w:rPr>
        <w:t>the</w:t>
      </w:r>
      <w:r w:rsidRPr="00515C4A">
        <w:rPr>
          <w:rFonts w:ascii="Calibri" w:eastAsia="Calibri" w:hAnsi="Calibri" w:cs="Calibri"/>
          <w:sz w:val="22"/>
          <w:szCs w:val="22"/>
        </w:rPr>
        <w:t xml:space="preserve"> </w:t>
      </w:r>
      <w:r>
        <w:rPr>
          <w:rFonts w:ascii="Calibri" w:eastAsia="Calibri" w:hAnsi="Calibri" w:cs="Calibri"/>
          <w:sz w:val="22"/>
          <w:szCs w:val="22"/>
        </w:rPr>
        <w:t>areas</w:t>
      </w:r>
      <w:r w:rsidRPr="00515C4A">
        <w:rPr>
          <w:rFonts w:ascii="Calibri" w:eastAsia="Calibri" w:hAnsi="Calibri" w:cs="Calibri"/>
          <w:sz w:val="22"/>
          <w:szCs w:val="22"/>
        </w:rPr>
        <w:t xml:space="preserve"> o</w:t>
      </w:r>
      <w:r>
        <w:rPr>
          <w:rFonts w:ascii="Calibri" w:eastAsia="Calibri" w:hAnsi="Calibri" w:cs="Calibri"/>
          <w:sz w:val="22"/>
          <w:szCs w:val="22"/>
        </w:rPr>
        <w:t xml:space="preserve">f </w:t>
      </w:r>
      <w:r w:rsidRPr="00515C4A">
        <w:rPr>
          <w:rFonts w:ascii="Calibri" w:eastAsia="Calibri" w:hAnsi="Calibri" w:cs="Calibri"/>
          <w:sz w:val="22"/>
          <w:szCs w:val="22"/>
        </w:rPr>
        <w:t>h</w:t>
      </w:r>
      <w:r>
        <w:rPr>
          <w:rFonts w:ascii="Calibri" w:eastAsia="Calibri" w:hAnsi="Calibri" w:cs="Calibri"/>
          <w:sz w:val="22"/>
          <w:szCs w:val="22"/>
        </w:rPr>
        <w:t>ealth,</w:t>
      </w:r>
      <w:r w:rsidRPr="00515C4A">
        <w:rPr>
          <w:rFonts w:ascii="Calibri" w:eastAsia="Calibri" w:hAnsi="Calibri" w:cs="Calibri"/>
          <w:sz w:val="22"/>
          <w:szCs w:val="22"/>
        </w:rPr>
        <w:t xml:space="preserve"> e</w:t>
      </w:r>
      <w:r>
        <w:rPr>
          <w:rFonts w:ascii="Calibri" w:eastAsia="Calibri" w:hAnsi="Calibri" w:cs="Calibri"/>
          <w:sz w:val="22"/>
          <w:szCs w:val="22"/>
        </w:rPr>
        <w:t>c</w:t>
      </w:r>
      <w:r w:rsidRPr="00515C4A">
        <w:rPr>
          <w:rFonts w:ascii="Calibri" w:eastAsia="Calibri" w:hAnsi="Calibri" w:cs="Calibri"/>
          <w:sz w:val="22"/>
          <w:szCs w:val="22"/>
        </w:rPr>
        <w:t>onom</w:t>
      </w:r>
      <w:r>
        <w:rPr>
          <w:rFonts w:ascii="Calibri" w:eastAsia="Calibri" w:hAnsi="Calibri" w:cs="Calibri"/>
          <w:sz w:val="22"/>
          <w:szCs w:val="22"/>
        </w:rPr>
        <w:t>ic</w:t>
      </w:r>
      <w:r w:rsidRPr="00515C4A">
        <w:rPr>
          <w:rFonts w:ascii="Calibri" w:eastAsia="Calibri" w:hAnsi="Calibri" w:cs="Calibri"/>
          <w:sz w:val="22"/>
          <w:szCs w:val="22"/>
        </w:rPr>
        <w:t xml:space="preserve"> d</w:t>
      </w:r>
      <w:r>
        <w:rPr>
          <w:rFonts w:ascii="Calibri" w:eastAsia="Calibri" w:hAnsi="Calibri" w:cs="Calibri"/>
          <w:sz w:val="22"/>
          <w:szCs w:val="22"/>
        </w:rPr>
        <w:t>e</w:t>
      </w:r>
      <w:r w:rsidRPr="00515C4A">
        <w:rPr>
          <w:rFonts w:ascii="Calibri" w:eastAsia="Calibri" w:hAnsi="Calibri" w:cs="Calibri"/>
          <w:sz w:val="22"/>
          <w:szCs w:val="22"/>
        </w:rPr>
        <w:t>v</w:t>
      </w:r>
      <w:r>
        <w:rPr>
          <w:rFonts w:ascii="Calibri" w:eastAsia="Calibri" w:hAnsi="Calibri" w:cs="Calibri"/>
          <w:sz w:val="22"/>
          <w:szCs w:val="22"/>
        </w:rPr>
        <w:t>el</w:t>
      </w:r>
      <w:r w:rsidRPr="00515C4A">
        <w:rPr>
          <w:rFonts w:ascii="Calibri" w:eastAsia="Calibri" w:hAnsi="Calibri" w:cs="Calibri"/>
          <w:sz w:val="22"/>
          <w:szCs w:val="22"/>
        </w:rPr>
        <w:t>opm</w:t>
      </w:r>
      <w:r>
        <w:rPr>
          <w:rFonts w:ascii="Calibri" w:eastAsia="Calibri" w:hAnsi="Calibri" w:cs="Calibri"/>
          <w:sz w:val="22"/>
          <w:szCs w:val="22"/>
        </w:rPr>
        <w:t>ent,</w:t>
      </w:r>
      <w:r w:rsidRPr="00515C4A">
        <w:rPr>
          <w:rFonts w:ascii="Calibri" w:eastAsia="Calibri" w:hAnsi="Calibri" w:cs="Calibri"/>
          <w:sz w:val="22"/>
          <w:szCs w:val="22"/>
        </w:rPr>
        <w:t xml:space="preserve"> g</w:t>
      </w:r>
      <w:r>
        <w:rPr>
          <w:rFonts w:ascii="Calibri" w:eastAsia="Calibri" w:hAnsi="Calibri" w:cs="Calibri"/>
          <w:sz w:val="22"/>
          <w:szCs w:val="22"/>
        </w:rPr>
        <w:t>en</w:t>
      </w:r>
      <w:r w:rsidRPr="00515C4A">
        <w:rPr>
          <w:rFonts w:ascii="Calibri" w:eastAsia="Calibri" w:hAnsi="Calibri" w:cs="Calibri"/>
          <w:sz w:val="22"/>
          <w:szCs w:val="22"/>
        </w:rPr>
        <w:t>d</w:t>
      </w:r>
      <w:r>
        <w:rPr>
          <w:rFonts w:ascii="Calibri" w:eastAsia="Calibri" w:hAnsi="Calibri" w:cs="Calibri"/>
          <w:sz w:val="22"/>
          <w:szCs w:val="22"/>
        </w:rPr>
        <w:t>er,</w:t>
      </w:r>
      <w:r w:rsidRPr="00515C4A">
        <w:rPr>
          <w:rFonts w:ascii="Calibri" w:eastAsia="Calibri" w:hAnsi="Calibri" w:cs="Calibri"/>
          <w:sz w:val="22"/>
          <w:szCs w:val="22"/>
        </w:rPr>
        <w:t xml:space="preserve"> </w:t>
      </w:r>
      <w:r>
        <w:rPr>
          <w:rFonts w:ascii="Calibri" w:eastAsia="Calibri" w:hAnsi="Calibri" w:cs="Calibri"/>
          <w:sz w:val="22"/>
          <w:szCs w:val="22"/>
        </w:rPr>
        <w:t>r</w:t>
      </w:r>
      <w:r w:rsidRPr="00515C4A">
        <w:rPr>
          <w:rFonts w:ascii="Calibri" w:eastAsia="Calibri" w:hAnsi="Calibri" w:cs="Calibri"/>
          <w:sz w:val="22"/>
          <w:szCs w:val="22"/>
        </w:rPr>
        <w:t>e</w:t>
      </w:r>
      <w:r>
        <w:rPr>
          <w:rFonts w:ascii="Calibri" w:eastAsia="Calibri" w:hAnsi="Calibri" w:cs="Calibri"/>
          <w:sz w:val="22"/>
          <w:szCs w:val="22"/>
        </w:rPr>
        <w:t>search</w:t>
      </w:r>
      <w:r w:rsidRPr="00515C4A">
        <w:rPr>
          <w:rFonts w:ascii="Calibri" w:eastAsia="Calibri" w:hAnsi="Calibri" w:cs="Calibri"/>
          <w:sz w:val="22"/>
          <w:szCs w:val="22"/>
        </w:rPr>
        <w:t xml:space="preserve"> </w:t>
      </w:r>
      <w:r>
        <w:rPr>
          <w:rFonts w:ascii="Calibri" w:eastAsia="Calibri" w:hAnsi="Calibri" w:cs="Calibri"/>
          <w:sz w:val="22"/>
          <w:szCs w:val="22"/>
        </w:rPr>
        <w:t>a</w:t>
      </w:r>
      <w:r w:rsidRPr="00515C4A">
        <w:rPr>
          <w:rFonts w:ascii="Calibri" w:eastAsia="Calibri" w:hAnsi="Calibri" w:cs="Calibri"/>
          <w:sz w:val="22"/>
          <w:szCs w:val="22"/>
        </w:rPr>
        <w:t>n</w:t>
      </w:r>
      <w:r>
        <w:rPr>
          <w:rFonts w:ascii="Calibri" w:eastAsia="Calibri" w:hAnsi="Calibri" w:cs="Calibri"/>
          <w:sz w:val="22"/>
          <w:szCs w:val="22"/>
        </w:rPr>
        <w:t>d</w:t>
      </w:r>
      <w:r w:rsidRPr="00515C4A">
        <w:rPr>
          <w:rFonts w:ascii="Calibri" w:eastAsia="Calibri" w:hAnsi="Calibri" w:cs="Calibri"/>
          <w:sz w:val="22"/>
          <w:szCs w:val="22"/>
        </w:rPr>
        <w:t xml:space="preserve"> </w:t>
      </w:r>
      <w:r>
        <w:rPr>
          <w:rFonts w:ascii="Calibri" w:eastAsia="Calibri" w:hAnsi="Calibri" w:cs="Calibri"/>
          <w:sz w:val="22"/>
          <w:szCs w:val="22"/>
        </w:rPr>
        <w:t>a</w:t>
      </w:r>
      <w:r w:rsidRPr="00515C4A">
        <w:rPr>
          <w:rFonts w:ascii="Calibri" w:eastAsia="Calibri" w:hAnsi="Calibri" w:cs="Calibri"/>
          <w:sz w:val="22"/>
          <w:szCs w:val="22"/>
        </w:rPr>
        <w:t>dvo</w:t>
      </w:r>
      <w:r>
        <w:rPr>
          <w:rFonts w:ascii="Calibri" w:eastAsia="Calibri" w:hAnsi="Calibri" w:cs="Calibri"/>
          <w:sz w:val="22"/>
          <w:szCs w:val="22"/>
        </w:rPr>
        <w:t>ca</w:t>
      </w:r>
      <w:r w:rsidRPr="00515C4A">
        <w:rPr>
          <w:rFonts w:ascii="Calibri" w:eastAsia="Calibri" w:hAnsi="Calibri" w:cs="Calibri"/>
          <w:sz w:val="22"/>
          <w:szCs w:val="22"/>
        </w:rPr>
        <w:t>cy</w:t>
      </w:r>
      <w:r>
        <w:rPr>
          <w:rFonts w:ascii="Calibri" w:eastAsia="Calibri" w:hAnsi="Calibri" w:cs="Calibri"/>
          <w:sz w:val="22"/>
          <w:szCs w:val="22"/>
        </w:rPr>
        <w:t>.</w:t>
      </w:r>
      <w:r w:rsidRPr="00515C4A">
        <w:rPr>
          <w:rFonts w:ascii="Calibri" w:eastAsia="Calibri" w:hAnsi="Calibri" w:cs="Calibri"/>
          <w:sz w:val="22"/>
          <w:szCs w:val="22"/>
        </w:rPr>
        <w:t xml:space="preserve"> </w:t>
      </w:r>
      <w:r>
        <w:rPr>
          <w:rFonts w:ascii="Calibri" w:eastAsia="Calibri" w:hAnsi="Calibri" w:cs="Calibri"/>
          <w:sz w:val="22"/>
          <w:szCs w:val="22"/>
        </w:rPr>
        <w:t>T</w:t>
      </w:r>
      <w:r w:rsidRPr="00515C4A">
        <w:rPr>
          <w:rFonts w:ascii="Calibri" w:eastAsia="Calibri" w:hAnsi="Calibri" w:cs="Calibri"/>
          <w:sz w:val="22"/>
          <w:szCs w:val="22"/>
        </w:rPr>
        <w:t>h</w:t>
      </w:r>
      <w:r>
        <w:rPr>
          <w:rFonts w:ascii="Calibri" w:eastAsia="Calibri" w:hAnsi="Calibri" w:cs="Calibri"/>
          <w:sz w:val="22"/>
          <w:szCs w:val="22"/>
        </w:rPr>
        <w:t>e</w:t>
      </w:r>
      <w:r w:rsidRPr="00515C4A">
        <w:rPr>
          <w:rFonts w:ascii="Calibri" w:eastAsia="Calibri" w:hAnsi="Calibri" w:cs="Calibri"/>
          <w:sz w:val="22"/>
          <w:szCs w:val="22"/>
        </w:rPr>
        <w:t xml:space="preserve"> L</w:t>
      </w:r>
      <w:r>
        <w:rPr>
          <w:rFonts w:ascii="Calibri" w:eastAsia="Calibri" w:hAnsi="Calibri" w:cs="Calibri"/>
          <w:sz w:val="22"/>
          <w:szCs w:val="22"/>
        </w:rPr>
        <w:t>epr</w:t>
      </w:r>
      <w:r w:rsidRPr="00515C4A">
        <w:rPr>
          <w:rFonts w:ascii="Calibri" w:eastAsia="Calibri" w:hAnsi="Calibri" w:cs="Calibri"/>
          <w:sz w:val="22"/>
          <w:szCs w:val="22"/>
        </w:rPr>
        <w:t>o</w:t>
      </w:r>
      <w:r>
        <w:rPr>
          <w:rFonts w:ascii="Calibri" w:eastAsia="Calibri" w:hAnsi="Calibri" w:cs="Calibri"/>
          <w:sz w:val="22"/>
          <w:szCs w:val="22"/>
        </w:rPr>
        <w:t xml:space="preserve">sy </w:t>
      </w:r>
      <w:r w:rsidRPr="00515C4A">
        <w:rPr>
          <w:rFonts w:ascii="Calibri" w:eastAsia="Calibri" w:hAnsi="Calibri" w:cs="Calibri"/>
          <w:sz w:val="22"/>
          <w:szCs w:val="22"/>
        </w:rPr>
        <w:t>P</w:t>
      </w:r>
      <w:r>
        <w:rPr>
          <w:rFonts w:ascii="Calibri" w:eastAsia="Calibri" w:hAnsi="Calibri" w:cs="Calibri"/>
          <w:sz w:val="22"/>
          <w:szCs w:val="22"/>
        </w:rPr>
        <w:t>r</w:t>
      </w:r>
      <w:r w:rsidRPr="00515C4A">
        <w:rPr>
          <w:rFonts w:ascii="Calibri" w:eastAsia="Calibri" w:hAnsi="Calibri" w:cs="Calibri"/>
          <w:sz w:val="22"/>
          <w:szCs w:val="22"/>
        </w:rPr>
        <w:t>og</w:t>
      </w:r>
      <w:r>
        <w:rPr>
          <w:rFonts w:ascii="Calibri" w:eastAsia="Calibri" w:hAnsi="Calibri" w:cs="Calibri"/>
          <w:sz w:val="22"/>
          <w:szCs w:val="22"/>
        </w:rPr>
        <w:t>r</w:t>
      </w:r>
      <w:r w:rsidRPr="00515C4A">
        <w:rPr>
          <w:rFonts w:ascii="Calibri" w:eastAsia="Calibri" w:hAnsi="Calibri" w:cs="Calibri"/>
          <w:sz w:val="22"/>
          <w:szCs w:val="22"/>
        </w:rPr>
        <w:t>a</w:t>
      </w:r>
      <w:r>
        <w:rPr>
          <w:rFonts w:ascii="Calibri" w:eastAsia="Calibri" w:hAnsi="Calibri" w:cs="Calibri"/>
          <w:sz w:val="22"/>
          <w:szCs w:val="22"/>
        </w:rPr>
        <w:t>m</w:t>
      </w:r>
      <w:r w:rsidRPr="00515C4A">
        <w:rPr>
          <w:rFonts w:ascii="Calibri" w:eastAsia="Calibri" w:hAnsi="Calibri" w:cs="Calibri"/>
          <w:sz w:val="22"/>
          <w:szCs w:val="22"/>
        </w:rPr>
        <w:t xml:space="preserve"> </w:t>
      </w:r>
      <w:r>
        <w:rPr>
          <w:rFonts w:ascii="Calibri" w:eastAsia="Calibri" w:hAnsi="Calibri" w:cs="Calibri"/>
          <w:sz w:val="22"/>
          <w:szCs w:val="22"/>
        </w:rPr>
        <w:t xml:space="preserve">in </w:t>
      </w:r>
      <w:r w:rsidRPr="00515C4A">
        <w:rPr>
          <w:rFonts w:ascii="Calibri" w:eastAsia="Calibri" w:hAnsi="Calibri" w:cs="Calibri"/>
          <w:sz w:val="22"/>
          <w:szCs w:val="22"/>
        </w:rPr>
        <w:t>N</w:t>
      </w:r>
      <w:r>
        <w:rPr>
          <w:rFonts w:ascii="Calibri" w:eastAsia="Calibri" w:hAnsi="Calibri" w:cs="Calibri"/>
          <w:sz w:val="22"/>
          <w:szCs w:val="22"/>
        </w:rPr>
        <w:t>epal</w:t>
      </w:r>
      <w:r w:rsidRPr="00515C4A">
        <w:rPr>
          <w:rFonts w:ascii="Calibri" w:eastAsia="Calibri" w:hAnsi="Calibri" w:cs="Calibri"/>
          <w:sz w:val="22"/>
          <w:szCs w:val="22"/>
        </w:rPr>
        <w:t xml:space="preserve"> </w:t>
      </w:r>
      <w:r>
        <w:rPr>
          <w:rFonts w:ascii="Calibri" w:eastAsia="Calibri" w:hAnsi="Calibri" w:cs="Calibri"/>
          <w:sz w:val="22"/>
          <w:szCs w:val="22"/>
        </w:rPr>
        <w:t>inc</w:t>
      </w:r>
      <w:r w:rsidRPr="00515C4A">
        <w:rPr>
          <w:rFonts w:ascii="Calibri" w:eastAsia="Calibri" w:hAnsi="Calibri" w:cs="Calibri"/>
          <w:sz w:val="22"/>
          <w:szCs w:val="22"/>
        </w:rPr>
        <w:t>lud</w:t>
      </w:r>
      <w:r>
        <w:rPr>
          <w:rFonts w:ascii="Calibri" w:eastAsia="Calibri" w:hAnsi="Calibri" w:cs="Calibri"/>
          <w:sz w:val="22"/>
          <w:szCs w:val="22"/>
        </w:rPr>
        <w:t>es</w:t>
      </w:r>
      <w:r w:rsidRPr="00515C4A">
        <w:rPr>
          <w:rFonts w:ascii="Calibri" w:eastAsia="Calibri" w:hAnsi="Calibri" w:cs="Calibri"/>
          <w:sz w:val="22"/>
          <w:szCs w:val="22"/>
        </w:rPr>
        <w:t xml:space="preserve"> </w:t>
      </w:r>
      <w:r>
        <w:rPr>
          <w:rFonts w:ascii="Calibri" w:eastAsia="Calibri" w:hAnsi="Calibri" w:cs="Calibri"/>
          <w:sz w:val="22"/>
          <w:szCs w:val="22"/>
        </w:rPr>
        <w:t>f</w:t>
      </w:r>
      <w:r w:rsidRPr="00515C4A">
        <w:rPr>
          <w:rFonts w:ascii="Calibri" w:eastAsia="Calibri" w:hAnsi="Calibri" w:cs="Calibri"/>
          <w:sz w:val="22"/>
          <w:szCs w:val="22"/>
        </w:rPr>
        <w:t>ou</w:t>
      </w:r>
      <w:r>
        <w:rPr>
          <w:rFonts w:ascii="Calibri" w:eastAsia="Calibri" w:hAnsi="Calibri" w:cs="Calibri"/>
          <w:sz w:val="22"/>
          <w:szCs w:val="22"/>
        </w:rPr>
        <w:t xml:space="preserve">r </w:t>
      </w:r>
      <w:r w:rsidRPr="00515C4A">
        <w:rPr>
          <w:rFonts w:ascii="Calibri" w:eastAsia="Calibri" w:hAnsi="Calibri" w:cs="Calibri"/>
          <w:sz w:val="22"/>
          <w:szCs w:val="22"/>
        </w:rPr>
        <w:t>co</w:t>
      </w:r>
      <w:r>
        <w:rPr>
          <w:rFonts w:ascii="Calibri" w:eastAsia="Calibri" w:hAnsi="Calibri" w:cs="Calibri"/>
          <w:sz w:val="22"/>
          <w:szCs w:val="22"/>
        </w:rPr>
        <w:t>re</w:t>
      </w:r>
      <w:r w:rsidRPr="00515C4A">
        <w:rPr>
          <w:rFonts w:ascii="Calibri" w:eastAsia="Calibri" w:hAnsi="Calibri" w:cs="Calibri"/>
          <w:sz w:val="22"/>
          <w:szCs w:val="22"/>
        </w:rPr>
        <w:t xml:space="preserve"> </w:t>
      </w:r>
      <w:r>
        <w:rPr>
          <w:rFonts w:ascii="Calibri" w:eastAsia="Calibri" w:hAnsi="Calibri" w:cs="Calibri"/>
          <w:sz w:val="22"/>
          <w:szCs w:val="22"/>
        </w:rPr>
        <w:t>act</w:t>
      </w:r>
      <w:r w:rsidRPr="00515C4A">
        <w:rPr>
          <w:rFonts w:ascii="Calibri" w:eastAsia="Calibri" w:hAnsi="Calibri" w:cs="Calibri"/>
          <w:sz w:val="22"/>
          <w:szCs w:val="22"/>
        </w:rPr>
        <w:t>iv</w:t>
      </w:r>
      <w:r>
        <w:rPr>
          <w:rFonts w:ascii="Calibri" w:eastAsia="Calibri" w:hAnsi="Calibri" w:cs="Calibri"/>
          <w:sz w:val="22"/>
          <w:szCs w:val="22"/>
        </w:rPr>
        <w:t>itie</w:t>
      </w:r>
      <w:r w:rsidRPr="00515C4A">
        <w:rPr>
          <w:rFonts w:ascii="Calibri" w:eastAsia="Calibri" w:hAnsi="Calibri" w:cs="Calibri"/>
          <w:sz w:val="22"/>
          <w:szCs w:val="22"/>
        </w:rPr>
        <w:t>s</w:t>
      </w:r>
      <w:r w:rsidR="00515C4A" w:rsidRPr="00515C4A">
        <w:rPr>
          <w:rFonts w:ascii="Calibri" w:eastAsia="Calibri" w:hAnsi="Calibri" w:cs="Calibri"/>
          <w:sz w:val="22"/>
          <w:szCs w:val="22"/>
        </w:rPr>
        <w:t xml:space="preserve"> Anandaban Hospital, Training and Technical Support, Mycobacterial Research Laboratory and Community Based Inclusive Development projects.</w:t>
      </w:r>
    </w:p>
    <w:p w14:paraId="39411D87" w14:textId="77777777" w:rsidR="0024531C" w:rsidRDefault="0024531C" w:rsidP="0024531C">
      <w:pPr>
        <w:ind w:left="100" w:right="5999"/>
        <w:jc w:val="both"/>
        <w:rPr>
          <w:rFonts w:ascii="Calibri" w:eastAsia="Calibri" w:hAnsi="Calibri" w:cs="Calibri"/>
          <w:sz w:val="22"/>
          <w:szCs w:val="22"/>
        </w:rPr>
      </w:pPr>
    </w:p>
    <w:p w14:paraId="01A2FA4F" w14:textId="77777777" w:rsidR="00515C4A" w:rsidRPr="0024531C" w:rsidRDefault="00515C4A" w:rsidP="0024531C">
      <w:pPr>
        <w:ind w:left="100" w:right="5999"/>
        <w:jc w:val="both"/>
        <w:rPr>
          <w:rFonts w:ascii="Calibri" w:eastAsia="Calibri" w:hAnsi="Calibri" w:cs="Calibri"/>
          <w:sz w:val="22"/>
          <w:szCs w:val="22"/>
        </w:rPr>
      </w:pPr>
    </w:p>
    <w:p w14:paraId="774BF2DB" w14:textId="03BF8115" w:rsidR="0024531C" w:rsidRPr="00515C4A" w:rsidRDefault="00515C4A" w:rsidP="00515C4A">
      <w:pPr>
        <w:jc w:val="both"/>
        <w:rPr>
          <w:rFonts w:ascii="Calibri" w:eastAsia="Calibri" w:hAnsi="Calibri" w:cs="Calibri"/>
          <w:b/>
          <w:bCs/>
          <w:sz w:val="22"/>
          <w:szCs w:val="22"/>
        </w:rPr>
      </w:pPr>
      <w:r>
        <w:rPr>
          <w:rFonts w:ascii="Calibri" w:eastAsia="Calibri" w:hAnsi="Calibri" w:cs="Calibri"/>
          <w:b/>
          <w:bCs/>
          <w:sz w:val="22"/>
          <w:szCs w:val="22"/>
        </w:rPr>
        <w:t>1.2 PROJECT BACKGROUND</w:t>
      </w:r>
    </w:p>
    <w:p w14:paraId="28FDE80F" w14:textId="77777777" w:rsidR="00E53154" w:rsidRDefault="00E53154" w:rsidP="00515C4A">
      <w:pPr>
        <w:spacing w:line="259" w:lineRule="auto"/>
        <w:jc w:val="both"/>
        <w:rPr>
          <w:rFonts w:ascii="Calibri" w:eastAsia="Calibri" w:hAnsi="Calibri" w:cs="Calibri"/>
          <w:sz w:val="22"/>
          <w:szCs w:val="22"/>
        </w:rPr>
      </w:pPr>
      <w:r w:rsidRPr="00E53154">
        <w:rPr>
          <w:rFonts w:ascii="Calibri" w:eastAsia="Calibri" w:hAnsi="Calibri" w:cs="Calibri"/>
          <w:sz w:val="22"/>
          <w:szCs w:val="22"/>
        </w:rPr>
        <w:t>TLMN received a grant of $582,639 from the United States Agency for International Development/American Schools and Hospitals Abroad (USAID /ASHA), the grantor, through the American Leprosy Mission [ALM), the passthrough entity, for the procurement of essential equipment for the Trauma Center, the Maternity Ward and the emergency department.</w:t>
      </w:r>
    </w:p>
    <w:p w14:paraId="228D4FED" w14:textId="5BCED63E" w:rsidR="001C1209" w:rsidRDefault="00515C4A" w:rsidP="00515C4A">
      <w:pPr>
        <w:spacing w:line="259" w:lineRule="auto"/>
        <w:jc w:val="both"/>
        <w:rPr>
          <w:rFonts w:ascii="Calibri" w:eastAsia="Calibri" w:hAnsi="Calibri" w:cs="Calibri"/>
          <w:sz w:val="22"/>
          <w:szCs w:val="22"/>
        </w:rPr>
      </w:pPr>
      <w:r w:rsidRPr="00515C4A">
        <w:rPr>
          <w:rFonts w:ascii="Calibri" w:eastAsia="Calibri" w:hAnsi="Calibri" w:cs="Calibri"/>
          <w:sz w:val="22"/>
          <w:szCs w:val="22"/>
        </w:rPr>
        <w:t xml:space="preserve">This project will provide the continued support to the previous established partnership between ASHA and TLMN in terms of critical support to upgrade the hospital Trauma Center, Maternity Ward and the emergency department. Supply of commodities to build out the renovated facilities, ensuring staff are required equipped with the necessary resources to offer high quality surgery, rehabilitation and maternity services. </w:t>
      </w:r>
    </w:p>
    <w:p w14:paraId="354B3C43" w14:textId="654A1ED3" w:rsidR="00515C4A" w:rsidRPr="00515C4A" w:rsidRDefault="001C1209" w:rsidP="00515C4A">
      <w:pPr>
        <w:spacing w:line="259" w:lineRule="auto"/>
        <w:jc w:val="both"/>
        <w:rPr>
          <w:rFonts w:ascii="Calibri" w:eastAsia="Calibri" w:hAnsi="Calibri" w:cs="Calibri"/>
          <w:sz w:val="22"/>
          <w:szCs w:val="22"/>
        </w:rPr>
      </w:pPr>
      <w:r>
        <w:rPr>
          <w:rFonts w:ascii="Calibri" w:eastAsia="Calibri" w:hAnsi="Calibri" w:cs="Calibri"/>
          <w:sz w:val="22"/>
          <w:szCs w:val="22"/>
        </w:rPr>
        <w:t>Project period is from October 2020 to May 2023 with the grant components of USD 582,6</w:t>
      </w:r>
      <w:r w:rsidR="00E53154">
        <w:rPr>
          <w:rFonts w:ascii="Calibri" w:eastAsia="Calibri" w:hAnsi="Calibri" w:cs="Calibri"/>
          <w:sz w:val="22"/>
          <w:szCs w:val="22"/>
        </w:rPr>
        <w:t>39</w:t>
      </w:r>
      <w:r>
        <w:rPr>
          <w:rFonts w:ascii="Calibri" w:eastAsia="Calibri" w:hAnsi="Calibri" w:cs="Calibri"/>
          <w:sz w:val="22"/>
          <w:szCs w:val="22"/>
        </w:rPr>
        <w:t>.00 and leverage of USD 233,332.00</w:t>
      </w:r>
    </w:p>
    <w:p w14:paraId="6C0E1A45" w14:textId="48C6F9BB" w:rsidR="006F42E6" w:rsidRPr="006F42E6" w:rsidRDefault="006F42E6" w:rsidP="00276BC1">
      <w:pPr>
        <w:pStyle w:val="Heading1"/>
        <w:rPr>
          <w:rFonts w:eastAsia="Calibri"/>
        </w:rPr>
      </w:pPr>
      <w:r w:rsidRPr="006F42E6">
        <w:rPr>
          <w:rFonts w:eastAsia="Calibri"/>
        </w:rPr>
        <w:t>OBJECTIVES</w:t>
      </w:r>
    </w:p>
    <w:p w14:paraId="31F552F2" w14:textId="17D8E6D6" w:rsidR="006F42E6" w:rsidRPr="006F42E6" w:rsidRDefault="006F42E6" w:rsidP="006F42E6">
      <w:pPr>
        <w:spacing w:line="259" w:lineRule="auto"/>
        <w:jc w:val="both"/>
        <w:rPr>
          <w:rFonts w:ascii="Calibri" w:eastAsia="Calibri" w:hAnsi="Calibri" w:cs="Calibri"/>
          <w:sz w:val="22"/>
          <w:szCs w:val="22"/>
        </w:rPr>
      </w:pPr>
      <w:r w:rsidRPr="006F42E6">
        <w:rPr>
          <w:rFonts w:ascii="Calibri" w:eastAsia="Calibri" w:hAnsi="Calibri" w:cs="Calibri"/>
          <w:sz w:val="22"/>
          <w:szCs w:val="22"/>
        </w:rPr>
        <w:t xml:space="preserve">The overall purpose of this assignment is to give the reasonable assurance of all </w:t>
      </w:r>
      <w:r w:rsidR="00E53154">
        <w:rPr>
          <w:rFonts w:ascii="Calibri" w:eastAsia="Calibri" w:hAnsi="Calibri" w:cs="Calibri"/>
          <w:sz w:val="22"/>
          <w:szCs w:val="22"/>
        </w:rPr>
        <w:t xml:space="preserve">grant funds </w:t>
      </w:r>
      <w:r w:rsidRPr="006F42E6">
        <w:rPr>
          <w:rFonts w:ascii="Calibri" w:eastAsia="Calibri" w:hAnsi="Calibri" w:cs="Calibri"/>
          <w:sz w:val="22"/>
          <w:szCs w:val="22"/>
        </w:rPr>
        <w:t xml:space="preserve">received and </w:t>
      </w:r>
      <w:r w:rsidR="00E53154">
        <w:rPr>
          <w:rFonts w:ascii="Calibri" w:eastAsia="Calibri" w:hAnsi="Calibri" w:cs="Calibri"/>
          <w:sz w:val="22"/>
          <w:szCs w:val="22"/>
        </w:rPr>
        <w:t>expended</w:t>
      </w:r>
      <w:r w:rsidRPr="006F42E6">
        <w:rPr>
          <w:rFonts w:ascii="Calibri" w:eastAsia="Calibri" w:hAnsi="Calibri" w:cs="Calibri"/>
          <w:sz w:val="22"/>
          <w:szCs w:val="22"/>
        </w:rPr>
        <w:t xml:space="preserve"> in accordance with the relevant policy of</w:t>
      </w:r>
      <w:r>
        <w:rPr>
          <w:rFonts w:ascii="Calibri" w:eastAsia="Calibri" w:hAnsi="Calibri" w:cs="Calibri"/>
          <w:sz w:val="22"/>
          <w:szCs w:val="22"/>
        </w:rPr>
        <w:t xml:space="preserve"> </w:t>
      </w:r>
      <w:r w:rsidR="00963CBD">
        <w:rPr>
          <w:rFonts w:ascii="Calibri" w:eastAsia="Calibri" w:hAnsi="Calibri" w:cs="Calibri"/>
          <w:sz w:val="22"/>
          <w:szCs w:val="22"/>
        </w:rPr>
        <w:t>TLMN</w:t>
      </w:r>
      <w:r w:rsidRPr="006F42E6">
        <w:rPr>
          <w:rFonts w:ascii="Calibri" w:eastAsia="Calibri" w:hAnsi="Calibri" w:cs="Calibri"/>
          <w:sz w:val="22"/>
          <w:szCs w:val="22"/>
        </w:rPr>
        <w:t>,</w:t>
      </w:r>
      <w:r w:rsidR="00E86F0C">
        <w:rPr>
          <w:rFonts w:ascii="Calibri" w:eastAsia="Calibri" w:hAnsi="Calibri" w:cs="Calibri"/>
          <w:sz w:val="22"/>
          <w:szCs w:val="22"/>
        </w:rPr>
        <w:t xml:space="preserve"> subgrant project agreement between ALM and TLMN,</w:t>
      </w:r>
      <w:r w:rsidRPr="006F42E6">
        <w:rPr>
          <w:rFonts w:ascii="Calibri" w:eastAsia="Calibri" w:hAnsi="Calibri" w:cs="Calibri"/>
          <w:sz w:val="22"/>
          <w:szCs w:val="22"/>
        </w:rPr>
        <w:t xml:space="preserve"> </w:t>
      </w:r>
      <w:r w:rsidR="00E53154" w:rsidRPr="00E53154">
        <w:rPr>
          <w:rFonts w:ascii="Calibri" w:eastAsia="Calibri" w:hAnsi="Calibri" w:cs="Calibri"/>
          <w:sz w:val="22"/>
          <w:szCs w:val="22"/>
        </w:rPr>
        <w:t>US government regulations that govern this grant</w:t>
      </w:r>
      <w:r w:rsidR="00E53154">
        <w:rPr>
          <w:rFonts w:ascii="Calibri" w:eastAsia="Calibri" w:hAnsi="Calibri" w:cs="Calibri"/>
          <w:sz w:val="22"/>
          <w:szCs w:val="22"/>
        </w:rPr>
        <w:t xml:space="preserve">, </w:t>
      </w:r>
      <w:r w:rsidRPr="006F42E6">
        <w:rPr>
          <w:rFonts w:ascii="Calibri" w:eastAsia="Calibri" w:hAnsi="Calibri" w:cs="Calibri"/>
          <w:sz w:val="22"/>
          <w:szCs w:val="22"/>
        </w:rPr>
        <w:t>compliance with Government of Nepal's rules and</w:t>
      </w:r>
      <w:r>
        <w:rPr>
          <w:rFonts w:ascii="Calibri" w:eastAsia="Calibri" w:hAnsi="Calibri" w:cs="Calibri"/>
          <w:sz w:val="22"/>
          <w:szCs w:val="22"/>
        </w:rPr>
        <w:t xml:space="preserve"> </w:t>
      </w:r>
      <w:r w:rsidRPr="006F42E6">
        <w:rPr>
          <w:rFonts w:ascii="Calibri" w:eastAsia="Calibri" w:hAnsi="Calibri" w:cs="Calibri"/>
          <w:sz w:val="22"/>
          <w:szCs w:val="22"/>
        </w:rPr>
        <w:t>regulation</w:t>
      </w:r>
      <w:r w:rsidR="00EE513D">
        <w:rPr>
          <w:rFonts w:ascii="Calibri" w:eastAsia="Calibri" w:hAnsi="Calibri" w:cs="Calibri"/>
          <w:sz w:val="22"/>
          <w:szCs w:val="22"/>
        </w:rPr>
        <w:t xml:space="preserve"> </w:t>
      </w:r>
      <w:r w:rsidRPr="006F42E6">
        <w:rPr>
          <w:rFonts w:ascii="Calibri" w:eastAsia="Calibri" w:hAnsi="Calibri" w:cs="Calibri"/>
          <w:sz w:val="22"/>
          <w:szCs w:val="22"/>
        </w:rPr>
        <w:t>and produce a report as per Nepal Accounting standard (NAS)</w:t>
      </w:r>
      <w:r w:rsidR="00963CBD">
        <w:rPr>
          <w:rFonts w:ascii="Calibri" w:eastAsia="Calibri" w:hAnsi="Calibri" w:cs="Calibri"/>
          <w:sz w:val="22"/>
          <w:szCs w:val="22"/>
        </w:rPr>
        <w:t xml:space="preserve"> for Not-for-Profit </w:t>
      </w:r>
      <w:proofErr w:type="spellStart"/>
      <w:r w:rsidR="00963CBD">
        <w:rPr>
          <w:rFonts w:ascii="Calibri" w:eastAsia="Calibri" w:hAnsi="Calibri" w:cs="Calibri"/>
          <w:sz w:val="22"/>
          <w:szCs w:val="22"/>
        </w:rPr>
        <w:t>Organisation</w:t>
      </w:r>
      <w:r w:rsidR="007D09D7">
        <w:rPr>
          <w:rFonts w:ascii="Calibri" w:eastAsia="Calibri" w:hAnsi="Calibri" w:cs="Calibri"/>
          <w:sz w:val="22"/>
          <w:szCs w:val="22"/>
        </w:rPr>
        <w:t>s</w:t>
      </w:r>
      <w:proofErr w:type="spellEnd"/>
      <w:r w:rsidRPr="006F42E6">
        <w:rPr>
          <w:rFonts w:ascii="Calibri" w:eastAsia="Calibri" w:hAnsi="Calibri" w:cs="Calibri"/>
          <w:sz w:val="22"/>
          <w:szCs w:val="22"/>
        </w:rPr>
        <w:t>.</w:t>
      </w:r>
    </w:p>
    <w:p w14:paraId="1F1A3125" w14:textId="0B59F5EC" w:rsidR="00FC597A" w:rsidRPr="00FC597A" w:rsidRDefault="0079253D" w:rsidP="00276BC1">
      <w:pPr>
        <w:pStyle w:val="Heading1"/>
        <w:rPr>
          <w:rFonts w:eastAsia="Calibri"/>
        </w:rPr>
      </w:pPr>
      <w:r>
        <w:rPr>
          <w:rFonts w:eastAsia="Calibri"/>
        </w:rPr>
        <w:t xml:space="preserve">AUDIT </w:t>
      </w:r>
      <w:r w:rsidR="00FC597A" w:rsidRPr="00FC597A">
        <w:rPr>
          <w:rFonts w:eastAsia="Calibri"/>
        </w:rPr>
        <w:t>L</w:t>
      </w:r>
      <w:r w:rsidR="00C1697B">
        <w:rPr>
          <w:rFonts w:eastAsia="Calibri"/>
        </w:rPr>
        <w:t>OCATION</w:t>
      </w:r>
    </w:p>
    <w:p w14:paraId="4ADC1356" w14:textId="42BF8806" w:rsidR="00FC597A" w:rsidRDefault="00FC597A" w:rsidP="007D09D7">
      <w:pPr>
        <w:jc w:val="both"/>
        <w:rPr>
          <w:rFonts w:ascii="Calibri" w:eastAsia="Calibri" w:hAnsi="Calibri" w:cs="Calibri"/>
          <w:sz w:val="22"/>
          <w:szCs w:val="22"/>
        </w:rPr>
      </w:pPr>
      <w:r w:rsidRPr="00FC597A">
        <w:rPr>
          <w:rFonts w:ascii="Calibri" w:eastAsia="Calibri" w:hAnsi="Calibri" w:cs="Calibri"/>
          <w:sz w:val="22"/>
          <w:szCs w:val="22"/>
        </w:rPr>
        <w:t xml:space="preserve">Audit procedures will be completed in </w:t>
      </w:r>
      <w:r w:rsidR="00515C4A">
        <w:rPr>
          <w:rFonts w:ascii="Calibri" w:eastAsia="Calibri" w:hAnsi="Calibri" w:cs="Calibri"/>
          <w:sz w:val="22"/>
          <w:szCs w:val="22"/>
        </w:rPr>
        <w:t xml:space="preserve">locations as </w:t>
      </w:r>
      <w:r w:rsidRPr="00FC597A">
        <w:rPr>
          <w:rFonts w:ascii="Calibri" w:eastAsia="Calibri" w:hAnsi="Calibri" w:cs="Calibri"/>
          <w:sz w:val="22"/>
          <w:szCs w:val="22"/>
        </w:rPr>
        <w:t>below: </w:t>
      </w:r>
    </w:p>
    <w:tbl>
      <w:tblPr>
        <w:tblStyle w:val="TableGrid"/>
        <w:tblW w:w="0" w:type="auto"/>
        <w:tblLook w:val="04A0" w:firstRow="1" w:lastRow="0" w:firstColumn="1" w:lastColumn="0" w:noHBand="0" w:noVBand="1"/>
      </w:tblPr>
      <w:tblGrid>
        <w:gridCol w:w="805"/>
        <w:gridCol w:w="3309"/>
        <w:gridCol w:w="4251"/>
      </w:tblGrid>
      <w:tr w:rsidR="00C1697B" w14:paraId="6DE27685" w14:textId="77777777" w:rsidTr="00C1697B">
        <w:tc>
          <w:tcPr>
            <w:tcW w:w="805" w:type="dxa"/>
          </w:tcPr>
          <w:p w14:paraId="086260D4" w14:textId="237E91F1" w:rsidR="00C1697B" w:rsidRPr="00C1697B" w:rsidRDefault="00C1697B" w:rsidP="00FC597A">
            <w:pPr>
              <w:spacing w:after="100" w:afterAutospacing="1"/>
              <w:jc w:val="both"/>
              <w:rPr>
                <w:rFonts w:ascii="Calibri" w:eastAsia="Calibri" w:hAnsi="Calibri" w:cs="Calibri"/>
                <w:b/>
                <w:bCs/>
                <w:sz w:val="22"/>
                <w:szCs w:val="22"/>
              </w:rPr>
            </w:pPr>
            <w:r w:rsidRPr="00C1697B">
              <w:rPr>
                <w:rFonts w:ascii="Calibri" w:eastAsia="Calibri" w:hAnsi="Calibri" w:cs="Calibri"/>
                <w:b/>
                <w:bCs/>
                <w:sz w:val="22"/>
                <w:szCs w:val="22"/>
              </w:rPr>
              <w:t>SN</w:t>
            </w:r>
          </w:p>
        </w:tc>
        <w:tc>
          <w:tcPr>
            <w:tcW w:w="3309" w:type="dxa"/>
          </w:tcPr>
          <w:p w14:paraId="41295ABD" w14:textId="153A21DF" w:rsidR="00C1697B" w:rsidRPr="00C1697B" w:rsidRDefault="00C1697B" w:rsidP="00FC597A">
            <w:pPr>
              <w:spacing w:after="100" w:afterAutospacing="1"/>
              <w:jc w:val="both"/>
              <w:rPr>
                <w:rFonts w:ascii="Calibri" w:eastAsia="Calibri" w:hAnsi="Calibri" w:cs="Calibri"/>
                <w:b/>
                <w:bCs/>
                <w:sz w:val="22"/>
                <w:szCs w:val="22"/>
              </w:rPr>
            </w:pPr>
            <w:r w:rsidRPr="00C1697B">
              <w:rPr>
                <w:rFonts w:ascii="Calibri" w:eastAsia="Calibri" w:hAnsi="Calibri" w:cs="Calibri"/>
                <w:b/>
                <w:bCs/>
                <w:sz w:val="22"/>
                <w:szCs w:val="22"/>
              </w:rPr>
              <w:t>Office</w:t>
            </w:r>
          </w:p>
        </w:tc>
        <w:tc>
          <w:tcPr>
            <w:tcW w:w="4251" w:type="dxa"/>
          </w:tcPr>
          <w:p w14:paraId="6A8AE790" w14:textId="75C23275" w:rsidR="00C1697B" w:rsidRPr="00C1697B" w:rsidRDefault="00C1697B" w:rsidP="00FC597A">
            <w:pPr>
              <w:spacing w:after="100" w:afterAutospacing="1"/>
              <w:jc w:val="both"/>
              <w:rPr>
                <w:rFonts w:ascii="Calibri" w:eastAsia="Calibri" w:hAnsi="Calibri" w:cs="Calibri"/>
                <w:b/>
                <w:bCs/>
                <w:sz w:val="22"/>
                <w:szCs w:val="22"/>
              </w:rPr>
            </w:pPr>
            <w:r w:rsidRPr="00C1697B">
              <w:rPr>
                <w:rFonts w:ascii="Calibri" w:eastAsia="Calibri" w:hAnsi="Calibri" w:cs="Calibri"/>
                <w:b/>
                <w:bCs/>
                <w:sz w:val="22"/>
                <w:szCs w:val="22"/>
              </w:rPr>
              <w:t>Location</w:t>
            </w:r>
          </w:p>
        </w:tc>
      </w:tr>
      <w:tr w:rsidR="00C1697B" w14:paraId="4B3464F7" w14:textId="77777777" w:rsidTr="00C1697B">
        <w:tc>
          <w:tcPr>
            <w:tcW w:w="805" w:type="dxa"/>
          </w:tcPr>
          <w:p w14:paraId="23E9CC25" w14:textId="36169EC7" w:rsidR="00C1697B" w:rsidRDefault="00C1697B" w:rsidP="00FC597A">
            <w:pPr>
              <w:spacing w:after="100" w:afterAutospacing="1"/>
              <w:jc w:val="both"/>
              <w:rPr>
                <w:rFonts w:ascii="Calibri" w:eastAsia="Calibri" w:hAnsi="Calibri" w:cs="Calibri"/>
                <w:sz w:val="22"/>
                <w:szCs w:val="22"/>
              </w:rPr>
            </w:pPr>
            <w:r>
              <w:rPr>
                <w:rFonts w:ascii="Calibri" w:eastAsia="Calibri" w:hAnsi="Calibri" w:cs="Calibri"/>
                <w:sz w:val="22"/>
                <w:szCs w:val="22"/>
              </w:rPr>
              <w:t>1</w:t>
            </w:r>
          </w:p>
        </w:tc>
        <w:tc>
          <w:tcPr>
            <w:tcW w:w="3309" w:type="dxa"/>
          </w:tcPr>
          <w:p w14:paraId="5B497CC9" w14:textId="75727972" w:rsidR="00C1697B" w:rsidRDefault="00C1697B" w:rsidP="00FC597A">
            <w:pPr>
              <w:spacing w:after="100" w:afterAutospacing="1"/>
              <w:jc w:val="both"/>
              <w:rPr>
                <w:rFonts w:ascii="Calibri" w:eastAsia="Calibri" w:hAnsi="Calibri" w:cs="Calibri"/>
                <w:sz w:val="22"/>
                <w:szCs w:val="22"/>
              </w:rPr>
            </w:pPr>
            <w:r>
              <w:rPr>
                <w:rFonts w:ascii="Calibri" w:eastAsia="Calibri" w:hAnsi="Calibri" w:cs="Calibri"/>
                <w:sz w:val="22"/>
                <w:szCs w:val="22"/>
              </w:rPr>
              <w:t>Anandaban Hospital</w:t>
            </w:r>
          </w:p>
        </w:tc>
        <w:tc>
          <w:tcPr>
            <w:tcW w:w="4251" w:type="dxa"/>
          </w:tcPr>
          <w:p w14:paraId="2D450097" w14:textId="54FE5865" w:rsidR="00C1697B" w:rsidRDefault="00C1697B" w:rsidP="00FC597A">
            <w:pPr>
              <w:spacing w:after="100" w:afterAutospacing="1"/>
              <w:jc w:val="both"/>
              <w:rPr>
                <w:rFonts w:ascii="Calibri" w:eastAsia="Calibri" w:hAnsi="Calibri" w:cs="Calibri"/>
                <w:sz w:val="22"/>
                <w:szCs w:val="22"/>
              </w:rPr>
            </w:pPr>
            <w:proofErr w:type="spellStart"/>
            <w:r>
              <w:rPr>
                <w:rFonts w:ascii="Calibri" w:eastAsia="Calibri" w:hAnsi="Calibri" w:cs="Calibri"/>
                <w:sz w:val="22"/>
                <w:szCs w:val="22"/>
              </w:rPr>
              <w:t>Tikabhairab</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Lele</w:t>
            </w:r>
            <w:proofErr w:type="spellEnd"/>
            <w:r>
              <w:rPr>
                <w:rFonts w:ascii="Calibri" w:eastAsia="Calibri" w:hAnsi="Calibri" w:cs="Calibri"/>
                <w:sz w:val="22"/>
                <w:szCs w:val="22"/>
              </w:rPr>
              <w:t>, Lalitpur</w:t>
            </w:r>
          </w:p>
        </w:tc>
      </w:tr>
      <w:tr w:rsidR="00C1697B" w14:paraId="00961F03" w14:textId="77777777" w:rsidTr="00C1697B">
        <w:tc>
          <w:tcPr>
            <w:tcW w:w="805" w:type="dxa"/>
          </w:tcPr>
          <w:p w14:paraId="341235D7" w14:textId="2A26E754" w:rsidR="00C1697B" w:rsidRDefault="00C1697B" w:rsidP="00FC597A">
            <w:pPr>
              <w:spacing w:after="100" w:afterAutospacing="1"/>
              <w:jc w:val="both"/>
              <w:rPr>
                <w:rFonts w:ascii="Calibri" w:eastAsia="Calibri" w:hAnsi="Calibri" w:cs="Calibri"/>
                <w:sz w:val="22"/>
                <w:szCs w:val="22"/>
              </w:rPr>
            </w:pPr>
            <w:r>
              <w:rPr>
                <w:rFonts w:ascii="Calibri" w:eastAsia="Calibri" w:hAnsi="Calibri" w:cs="Calibri"/>
                <w:sz w:val="22"/>
                <w:szCs w:val="22"/>
              </w:rPr>
              <w:t>2</w:t>
            </w:r>
          </w:p>
        </w:tc>
        <w:tc>
          <w:tcPr>
            <w:tcW w:w="3309" w:type="dxa"/>
          </w:tcPr>
          <w:p w14:paraId="39A85857" w14:textId="4FE953B7" w:rsidR="00C1697B" w:rsidRDefault="00515C4A" w:rsidP="00FC597A">
            <w:pPr>
              <w:spacing w:after="100" w:afterAutospacing="1"/>
              <w:jc w:val="both"/>
              <w:rPr>
                <w:rFonts w:ascii="Calibri" w:eastAsia="Calibri" w:hAnsi="Calibri" w:cs="Calibri"/>
                <w:sz w:val="22"/>
                <w:szCs w:val="22"/>
              </w:rPr>
            </w:pPr>
            <w:r>
              <w:rPr>
                <w:rFonts w:ascii="Calibri" w:eastAsia="Calibri" w:hAnsi="Calibri" w:cs="Calibri"/>
                <w:sz w:val="22"/>
                <w:szCs w:val="22"/>
              </w:rPr>
              <w:t xml:space="preserve">Head Office, </w:t>
            </w:r>
          </w:p>
        </w:tc>
        <w:tc>
          <w:tcPr>
            <w:tcW w:w="4251" w:type="dxa"/>
          </w:tcPr>
          <w:p w14:paraId="0A51D647" w14:textId="4110F21C" w:rsidR="00C1697B" w:rsidRDefault="00515C4A" w:rsidP="00FC597A">
            <w:pPr>
              <w:spacing w:after="100" w:afterAutospacing="1"/>
              <w:jc w:val="both"/>
              <w:rPr>
                <w:rFonts w:ascii="Calibri" w:eastAsia="Calibri" w:hAnsi="Calibri" w:cs="Calibri"/>
                <w:sz w:val="22"/>
                <w:szCs w:val="22"/>
              </w:rPr>
            </w:pPr>
            <w:proofErr w:type="spellStart"/>
            <w:r>
              <w:rPr>
                <w:rFonts w:ascii="Calibri" w:eastAsia="Calibri" w:hAnsi="Calibri" w:cs="Calibri"/>
                <w:sz w:val="22"/>
                <w:szCs w:val="22"/>
              </w:rPr>
              <w:t>Talchikhel</w:t>
            </w:r>
            <w:proofErr w:type="spellEnd"/>
            <w:r>
              <w:rPr>
                <w:rFonts w:ascii="Calibri" w:eastAsia="Calibri" w:hAnsi="Calibri" w:cs="Calibri"/>
                <w:sz w:val="22"/>
                <w:szCs w:val="22"/>
              </w:rPr>
              <w:t>, Lalitpur</w:t>
            </w:r>
          </w:p>
        </w:tc>
      </w:tr>
    </w:tbl>
    <w:p w14:paraId="20D12674" w14:textId="08053815" w:rsidR="00C1697B" w:rsidRPr="00FC597A" w:rsidRDefault="00C90FEB" w:rsidP="00276BC1">
      <w:pPr>
        <w:pStyle w:val="Heading1"/>
        <w:rPr>
          <w:rFonts w:eastAsia="Calibri"/>
        </w:rPr>
      </w:pPr>
      <w:r>
        <w:rPr>
          <w:rFonts w:eastAsia="Calibri"/>
        </w:rPr>
        <w:lastRenderedPageBreak/>
        <w:t xml:space="preserve">AUDIT </w:t>
      </w:r>
      <w:r w:rsidR="00C1697B">
        <w:rPr>
          <w:rFonts w:eastAsia="Calibri"/>
        </w:rPr>
        <w:t>SCOPE</w:t>
      </w:r>
    </w:p>
    <w:p w14:paraId="10C2EB7F" w14:textId="48709F81" w:rsidR="00C1697B" w:rsidRDefault="00C90FEB" w:rsidP="00C90FEB">
      <w:pPr>
        <w:spacing w:after="100" w:afterAutospacing="1"/>
        <w:jc w:val="both"/>
        <w:rPr>
          <w:rFonts w:ascii="Calibri" w:eastAsia="Calibri" w:hAnsi="Calibri" w:cs="Calibri"/>
          <w:sz w:val="22"/>
          <w:szCs w:val="22"/>
        </w:rPr>
      </w:pPr>
      <w:r w:rsidRPr="00C90FEB">
        <w:rPr>
          <w:rFonts w:ascii="Calibri" w:eastAsia="Calibri" w:hAnsi="Calibri" w:cs="Calibri"/>
          <w:sz w:val="22"/>
          <w:szCs w:val="22"/>
        </w:rPr>
        <w:t xml:space="preserve">The audit shall cover overall aspect of </w:t>
      </w:r>
      <w:r w:rsidR="0065402C">
        <w:rPr>
          <w:rFonts w:ascii="Calibri" w:eastAsia="Calibri" w:hAnsi="Calibri" w:cs="Calibri"/>
          <w:sz w:val="22"/>
          <w:szCs w:val="22"/>
        </w:rPr>
        <w:t xml:space="preserve">TLMN </w:t>
      </w:r>
      <w:r w:rsidRPr="00C90FEB">
        <w:rPr>
          <w:rFonts w:ascii="Calibri" w:eastAsia="Calibri" w:hAnsi="Calibri" w:cs="Calibri"/>
          <w:sz w:val="22"/>
          <w:szCs w:val="22"/>
        </w:rPr>
        <w:t>inclusive of Finance, Procurement, Assets</w:t>
      </w:r>
      <w:r>
        <w:rPr>
          <w:rFonts w:ascii="Calibri" w:eastAsia="Calibri" w:hAnsi="Calibri" w:cs="Calibri"/>
          <w:sz w:val="22"/>
          <w:szCs w:val="22"/>
        </w:rPr>
        <w:t xml:space="preserve"> </w:t>
      </w:r>
      <w:r w:rsidRPr="00C90FEB">
        <w:rPr>
          <w:rFonts w:ascii="Calibri" w:eastAsia="Calibri" w:hAnsi="Calibri" w:cs="Calibri"/>
          <w:sz w:val="22"/>
          <w:szCs w:val="22"/>
        </w:rPr>
        <w:t xml:space="preserve">Management, Cash Management, Human Resources, General Administration and </w:t>
      </w:r>
      <w:r w:rsidR="00515C4A">
        <w:rPr>
          <w:rFonts w:ascii="Calibri" w:eastAsia="Calibri" w:hAnsi="Calibri" w:cs="Calibri"/>
          <w:sz w:val="22"/>
          <w:szCs w:val="22"/>
        </w:rPr>
        <w:t xml:space="preserve">sub grant project agreement between ALM and TLMN </w:t>
      </w:r>
      <w:r w:rsidRPr="00C90FEB">
        <w:rPr>
          <w:rFonts w:ascii="Calibri" w:eastAsia="Calibri" w:hAnsi="Calibri" w:cs="Calibri"/>
          <w:sz w:val="22"/>
          <w:szCs w:val="22"/>
        </w:rPr>
        <w:t>to</w:t>
      </w:r>
      <w:r>
        <w:rPr>
          <w:rFonts w:ascii="Calibri" w:eastAsia="Calibri" w:hAnsi="Calibri" w:cs="Calibri"/>
          <w:sz w:val="22"/>
          <w:szCs w:val="22"/>
        </w:rPr>
        <w:t xml:space="preserve"> </w:t>
      </w:r>
      <w:r w:rsidRPr="00C90FEB">
        <w:rPr>
          <w:rFonts w:ascii="Calibri" w:eastAsia="Calibri" w:hAnsi="Calibri" w:cs="Calibri"/>
          <w:sz w:val="22"/>
          <w:szCs w:val="22"/>
        </w:rPr>
        <w:t>identify issues and areas for improvement.</w:t>
      </w:r>
    </w:p>
    <w:p w14:paraId="5A0AAA40" w14:textId="20C71A16" w:rsidR="00251DA9" w:rsidRDefault="00251DA9" w:rsidP="00276BC1">
      <w:pPr>
        <w:pStyle w:val="Heading1"/>
      </w:pPr>
      <w:r>
        <w:rPr>
          <w:rFonts w:eastAsia="Calibri"/>
        </w:rPr>
        <w:t>AUDIT METHODOLOGY</w:t>
      </w:r>
    </w:p>
    <w:p w14:paraId="5CCB08EA" w14:textId="5520D95D" w:rsidR="00251DA9" w:rsidRPr="00251DA9" w:rsidRDefault="00251DA9" w:rsidP="00251DA9">
      <w:pPr>
        <w:spacing w:after="100" w:afterAutospacing="1"/>
        <w:jc w:val="both"/>
        <w:rPr>
          <w:rFonts w:ascii="Calibri" w:eastAsia="Calibri" w:hAnsi="Calibri" w:cs="Calibri"/>
          <w:sz w:val="22"/>
          <w:szCs w:val="22"/>
        </w:rPr>
      </w:pPr>
      <w:r w:rsidRPr="00251DA9">
        <w:rPr>
          <w:rFonts w:ascii="Calibri" w:eastAsia="Calibri" w:hAnsi="Calibri" w:cs="Calibri"/>
          <w:sz w:val="22"/>
          <w:szCs w:val="22"/>
        </w:rPr>
        <w:t>In order to present the true and fair view on the financial statement/reports the auditor shall</w:t>
      </w:r>
      <w:r>
        <w:rPr>
          <w:rFonts w:ascii="Calibri" w:eastAsia="Calibri" w:hAnsi="Calibri" w:cs="Calibri"/>
          <w:sz w:val="22"/>
          <w:szCs w:val="22"/>
        </w:rPr>
        <w:t xml:space="preserve"> </w:t>
      </w:r>
      <w:r w:rsidRPr="00251DA9">
        <w:rPr>
          <w:rFonts w:ascii="Calibri" w:eastAsia="Calibri" w:hAnsi="Calibri" w:cs="Calibri"/>
          <w:sz w:val="22"/>
          <w:szCs w:val="22"/>
        </w:rPr>
        <w:t>conduct accuracy checks, observations, inspection of records and document, and interviewing</w:t>
      </w:r>
      <w:r>
        <w:rPr>
          <w:rFonts w:ascii="Calibri" w:eastAsia="Calibri" w:hAnsi="Calibri" w:cs="Calibri"/>
          <w:sz w:val="22"/>
          <w:szCs w:val="22"/>
        </w:rPr>
        <w:t xml:space="preserve"> </w:t>
      </w:r>
      <w:r w:rsidRPr="00251DA9">
        <w:rPr>
          <w:rFonts w:ascii="Calibri" w:eastAsia="Calibri" w:hAnsi="Calibri" w:cs="Calibri"/>
          <w:sz w:val="22"/>
          <w:szCs w:val="22"/>
        </w:rPr>
        <w:t xml:space="preserve">the beneficiaries, inquiry and analysis, recommendation, comparison, including:  </w:t>
      </w:r>
    </w:p>
    <w:p w14:paraId="6E55CE38" w14:textId="77777777" w:rsidR="009D43CA" w:rsidRDefault="00251DA9" w:rsidP="00251DA9">
      <w:pPr>
        <w:pStyle w:val="ListParagraph"/>
        <w:numPr>
          <w:ilvl w:val="0"/>
          <w:numId w:val="10"/>
        </w:numPr>
        <w:jc w:val="both"/>
        <w:rPr>
          <w:rFonts w:ascii="Calibri" w:eastAsia="Calibri" w:hAnsi="Calibri" w:cs="Calibri"/>
          <w:sz w:val="22"/>
          <w:szCs w:val="22"/>
        </w:rPr>
      </w:pPr>
      <w:r w:rsidRPr="00251DA9">
        <w:rPr>
          <w:rFonts w:ascii="Calibri" w:eastAsia="Calibri" w:hAnsi="Calibri" w:cs="Calibri"/>
          <w:sz w:val="22"/>
          <w:szCs w:val="22"/>
        </w:rPr>
        <w:t>Visit office</w:t>
      </w:r>
      <w:r>
        <w:rPr>
          <w:rFonts w:ascii="Calibri" w:eastAsia="Calibri" w:hAnsi="Calibri" w:cs="Calibri"/>
          <w:sz w:val="22"/>
          <w:szCs w:val="22"/>
        </w:rPr>
        <w:t xml:space="preserve"> location</w:t>
      </w:r>
      <w:r w:rsidRPr="00251DA9">
        <w:rPr>
          <w:rFonts w:ascii="Calibri" w:eastAsia="Calibri" w:hAnsi="Calibri" w:cs="Calibri"/>
          <w:sz w:val="22"/>
          <w:szCs w:val="22"/>
        </w:rPr>
        <w:t xml:space="preserve"> and review vouchers, invoices and all supporting documents for all </w:t>
      </w:r>
      <w:r w:rsidR="009D43CA">
        <w:rPr>
          <w:rFonts w:ascii="Calibri" w:eastAsia="Calibri" w:hAnsi="Calibri" w:cs="Calibri"/>
          <w:sz w:val="22"/>
          <w:szCs w:val="22"/>
        </w:rPr>
        <w:t>grant funds received and expended</w:t>
      </w:r>
    </w:p>
    <w:p w14:paraId="189B583B" w14:textId="55AD3E48" w:rsidR="009D43CA" w:rsidRPr="009D43CA" w:rsidRDefault="009D43CA" w:rsidP="009D43CA">
      <w:pPr>
        <w:pStyle w:val="ListParagraph"/>
        <w:numPr>
          <w:ilvl w:val="0"/>
          <w:numId w:val="10"/>
        </w:numPr>
        <w:jc w:val="both"/>
        <w:rPr>
          <w:rFonts w:ascii="Calibri" w:eastAsia="Calibri" w:hAnsi="Calibri" w:cs="Calibri"/>
          <w:sz w:val="22"/>
          <w:szCs w:val="22"/>
        </w:rPr>
      </w:pPr>
      <w:r w:rsidRPr="009D43CA">
        <w:rPr>
          <w:rFonts w:ascii="Calibri" w:eastAsia="Calibri" w:hAnsi="Calibri" w:cs="Calibri"/>
          <w:sz w:val="22"/>
          <w:szCs w:val="22"/>
        </w:rPr>
        <w:t>Regulations of US Government that governs this grant that are mentioned in the agreement signed are</w:t>
      </w:r>
      <w:r>
        <w:rPr>
          <w:rFonts w:ascii="Calibri" w:eastAsia="Calibri" w:hAnsi="Calibri" w:cs="Calibri"/>
          <w:sz w:val="22"/>
          <w:szCs w:val="22"/>
        </w:rPr>
        <w:t xml:space="preserve"> </w:t>
      </w:r>
      <w:r w:rsidRPr="009D43CA">
        <w:rPr>
          <w:rFonts w:ascii="Calibri" w:eastAsia="Calibri" w:hAnsi="Calibri" w:cs="Calibri"/>
          <w:sz w:val="22"/>
          <w:szCs w:val="22"/>
        </w:rPr>
        <w:t>2 CFR 200</w:t>
      </w:r>
      <w:r>
        <w:rPr>
          <w:rFonts w:ascii="Calibri" w:eastAsia="Calibri" w:hAnsi="Calibri" w:cs="Calibri"/>
          <w:sz w:val="22"/>
          <w:szCs w:val="22"/>
        </w:rPr>
        <w:t>,</w:t>
      </w:r>
      <w:r w:rsidRPr="009D43CA">
        <w:rPr>
          <w:rFonts w:ascii="Calibri" w:eastAsia="Calibri" w:hAnsi="Calibri" w:cs="Calibri"/>
          <w:sz w:val="22"/>
          <w:szCs w:val="22"/>
        </w:rPr>
        <w:t xml:space="preserve"> 22 CFR 228</w:t>
      </w:r>
      <w:r>
        <w:rPr>
          <w:rFonts w:ascii="Calibri" w:eastAsia="Calibri" w:hAnsi="Calibri" w:cs="Calibri"/>
          <w:sz w:val="22"/>
          <w:szCs w:val="22"/>
        </w:rPr>
        <w:t xml:space="preserve"> and other S</w:t>
      </w:r>
      <w:r w:rsidRPr="009D43CA">
        <w:rPr>
          <w:rFonts w:ascii="Calibri" w:eastAsia="Calibri" w:hAnsi="Calibri" w:cs="Calibri"/>
          <w:sz w:val="22"/>
          <w:szCs w:val="22"/>
        </w:rPr>
        <w:t>tandard Provisions for Non-U.S. Nongovernmental Organizations</w:t>
      </w:r>
    </w:p>
    <w:p w14:paraId="52322E87" w14:textId="68ADE140" w:rsidR="00251DA9" w:rsidRPr="00251DA9" w:rsidRDefault="00251DA9" w:rsidP="00251DA9">
      <w:pPr>
        <w:pStyle w:val="ListParagraph"/>
        <w:numPr>
          <w:ilvl w:val="0"/>
          <w:numId w:val="10"/>
        </w:numPr>
        <w:jc w:val="both"/>
        <w:rPr>
          <w:rFonts w:ascii="Calibri" w:eastAsia="Calibri" w:hAnsi="Calibri" w:cs="Calibri"/>
          <w:sz w:val="22"/>
          <w:szCs w:val="22"/>
        </w:rPr>
      </w:pPr>
      <w:r w:rsidRPr="00251DA9">
        <w:rPr>
          <w:rFonts w:ascii="Calibri" w:eastAsia="Calibri" w:hAnsi="Calibri" w:cs="Calibri"/>
          <w:sz w:val="22"/>
          <w:szCs w:val="22"/>
        </w:rPr>
        <w:t>Expense incurred is within permissible limit by the budget and in line with program</w:t>
      </w:r>
      <w:r>
        <w:rPr>
          <w:rFonts w:ascii="Calibri" w:eastAsia="Calibri" w:hAnsi="Calibri" w:cs="Calibri"/>
          <w:sz w:val="22"/>
          <w:szCs w:val="22"/>
        </w:rPr>
        <w:t xml:space="preserve"> </w:t>
      </w:r>
      <w:r w:rsidRPr="00251DA9">
        <w:rPr>
          <w:rFonts w:ascii="Calibri" w:eastAsia="Calibri" w:hAnsi="Calibri" w:cs="Calibri"/>
          <w:sz w:val="22"/>
          <w:szCs w:val="22"/>
        </w:rPr>
        <w:t xml:space="preserve">objectives  </w:t>
      </w:r>
    </w:p>
    <w:p w14:paraId="46DD4DE5" w14:textId="186FD01A" w:rsidR="00251DA9" w:rsidRPr="00251DA9" w:rsidRDefault="00251DA9" w:rsidP="00251DA9">
      <w:pPr>
        <w:pStyle w:val="ListParagraph"/>
        <w:numPr>
          <w:ilvl w:val="0"/>
          <w:numId w:val="10"/>
        </w:numPr>
        <w:jc w:val="both"/>
        <w:rPr>
          <w:rFonts w:ascii="Calibri" w:eastAsia="Calibri" w:hAnsi="Calibri" w:cs="Calibri"/>
          <w:sz w:val="22"/>
          <w:szCs w:val="22"/>
        </w:rPr>
      </w:pPr>
      <w:r w:rsidRPr="00251DA9">
        <w:rPr>
          <w:rFonts w:ascii="Calibri" w:eastAsia="Calibri" w:hAnsi="Calibri" w:cs="Calibri"/>
          <w:sz w:val="22"/>
          <w:szCs w:val="22"/>
        </w:rPr>
        <w:t>Review staff, rental, and other</w:t>
      </w:r>
      <w:r w:rsidR="0024100E">
        <w:rPr>
          <w:rFonts w:ascii="Calibri" w:eastAsia="Calibri" w:hAnsi="Calibri" w:cs="Calibri"/>
          <w:sz w:val="22"/>
          <w:szCs w:val="22"/>
        </w:rPr>
        <w:t>s</w:t>
      </w:r>
      <w:r w:rsidRPr="00251DA9">
        <w:rPr>
          <w:rFonts w:ascii="Calibri" w:eastAsia="Calibri" w:hAnsi="Calibri" w:cs="Calibri"/>
          <w:sz w:val="22"/>
          <w:szCs w:val="22"/>
        </w:rPr>
        <w:t xml:space="preserve"> relevant contract </w:t>
      </w:r>
    </w:p>
    <w:p w14:paraId="33021B0A" w14:textId="1EE2F613" w:rsidR="00251DA9" w:rsidRPr="00251DA9" w:rsidRDefault="00251DA9" w:rsidP="00251DA9">
      <w:pPr>
        <w:pStyle w:val="ListParagraph"/>
        <w:numPr>
          <w:ilvl w:val="0"/>
          <w:numId w:val="10"/>
        </w:numPr>
        <w:jc w:val="both"/>
        <w:rPr>
          <w:rFonts w:ascii="Calibri" w:eastAsia="Calibri" w:hAnsi="Calibri" w:cs="Calibri"/>
          <w:sz w:val="22"/>
          <w:szCs w:val="22"/>
        </w:rPr>
      </w:pPr>
      <w:r w:rsidRPr="00251DA9">
        <w:rPr>
          <w:rFonts w:ascii="Calibri" w:eastAsia="Calibri" w:hAnsi="Calibri" w:cs="Calibri"/>
          <w:sz w:val="22"/>
          <w:szCs w:val="22"/>
        </w:rPr>
        <w:t xml:space="preserve">Review of tax compliance </w:t>
      </w:r>
    </w:p>
    <w:p w14:paraId="72D42818" w14:textId="108082C9" w:rsidR="00251DA9" w:rsidRDefault="00251DA9" w:rsidP="00251DA9">
      <w:pPr>
        <w:pStyle w:val="ListParagraph"/>
        <w:numPr>
          <w:ilvl w:val="0"/>
          <w:numId w:val="10"/>
        </w:numPr>
        <w:jc w:val="both"/>
        <w:rPr>
          <w:rFonts w:ascii="Calibri" w:eastAsia="Calibri" w:hAnsi="Calibri" w:cs="Calibri"/>
          <w:sz w:val="22"/>
          <w:szCs w:val="22"/>
        </w:rPr>
      </w:pPr>
      <w:r w:rsidRPr="00251DA9">
        <w:rPr>
          <w:rFonts w:ascii="Calibri" w:eastAsia="Calibri" w:hAnsi="Calibri" w:cs="Calibri"/>
          <w:sz w:val="22"/>
          <w:szCs w:val="22"/>
        </w:rPr>
        <w:t>Review the policies</w:t>
      </w:r>
      <w:r w:rsidR="00A95E18">
        <w:rPr>
          <w:rFonts w:ascii="Calibri" w:eastAsia="Calibri" w:hAnsi="Calibri" w:cs="Calibri"/>
          <w:sz w:val="22"/>
          <w:szCs w:val="22"/>
        </w:rPr>
        <w:t>, procedures</w:t>
      </w:r>
      <w:r w:rsidRPr="00251DA9">
        <w:rPr>
          <w:rFonts w:ascii="Calibri" w:eastAsia="Calibri" w:hAnsi="Calibri" w:cs="Calibri"/>
          <w:sz w:val="22"/>
          <w:szCs w:val="22"/>
        </w:rPr>
        <w:t xml:space="preserve"> and </w:t>
      </w:r>
      <w:r w:rsidR="00E86F0C">
        <w:rPr>
          <w:rFonts w:ascii="Calibri" w:eastAsia="Calibri" w:hAnsi="Calibri" w:cs="Calibri"/>
          <w:sz w:val="22"/>
          <w:szCs w:val="22"/>
        </w:rPr>
        <w:t xml:space="preserve">applicable </w:t>
      </w:r>
      <w:r w:rsidRPr="00251DA9">
        <w:rPr>
          <w:rFonts w:ascii="Calibri" w:eastAsia="Calibri" w:hAnsi="Calibri" w:cs="Calibri"/>
          <w:sz w:val="22"/>
          <w:szCs w:val="22"/>
        </w:rPr>
        <w:t xml:space="preserve">compliances </w:t>
      </w:r>
    </w:p>
    <w:p w14:paraId="008CAA3A" w14:textId="2F6B1072" w:rsidR="00745A8A" w:rsidRPr="00251DA9" w:rsidRDefault="00745A8A" w:rsidP="00251DA9">
      <w:pPr>
        <w:pStyle w:val="ListParagraph"/>
        <w:numPr>
          <w:ilvl w:val="0"/>
          <w:numId w:val="10"/>
        </w:numPr>
        <w:jc w:val="both"/>
        <w:rPr>
          <w:rFonts w:ascii="Calibri" w:eastAsia="Calibri" w:hAnsi="Calibri" w:cs="Calibri"/>
          <w:sz w:val="22"/>
          <w:szCs w:val="22"/>
        </w:rPr>
      </w:pPr>
      <w:r w:rsidRPr="00745A8A">
        <w:rPr>
          <w:rFonts w:ascii="Calibri" w:eastAsia="Calibri" w:hAnsi="Calibri" w:cs="Calibri"/>
          <w:sz w:val="22"/>
          <w:szCs w:val="22"/>
        </w:rPr>
        <w:t>Assess the adequacy and implementation of internal control system</w:t>
      </w:r>
    </w:p>
    <w:p w14:paraId="1657C1C1" w14:textId="71A73295" w:rsidR="00963CBD" w:rsidRDefault="00251DA9" w:rsidP="00251DA9">
      <w:pPr>
        <w:pStyle w:val="ListParagraph"/>
        <w:numPr>
          <w:ilvl w:val="0"/>
          <w:numId w:val="10"/>
        </w:numPr>
        <w:jc w:val="both"/>
        <w:rPr>
          <w:rFonts w:ascii="Calibri" w:eastAsia="Calibri" w:hAnsi="Calibri" w:cs="Calibri"/>
          <w:sz w:val="22"/>
          <w:szCs w:val="22"/>
        </w:rPr>
      </w:pPr>
      <w:r w:rsidRPr="00251DA9">
        <w:rPr>
          <w:rFonts w:ascii="Calibri" w:eastAsia="Calibri" w:hAnsi="Calibri" w:cs="Calibri"/>
          <w:sz w:val="22"/>
          <w:szCs w:val="22"/>
        </w:rPr>
        <w:t>Review the inventory</w:t>
      </w:r>
      <w:r>
        <w:rPr>
          <w:rFonts w:ascii="Calibri" w:eastAsia="Calibri" w:hAnsi="Calibri" w:cs="Calibri"/>
          <w:sz w:val="22"/>
          <w:szCs w:val="22"/>
        </w:rPr>
        <w:t>, fixed assets</w:t>
      </w:r>
      <w:r w:rsidRPr="00251DA9">
        <w:rPr>
          <w:rFonts w:ascii="Calibri" w:eastAsia="Calibri" w:hAnsi="Calibri" w:cs="Calibri"/>
          <w:sz w:val="22"/>
          <w:szCs w:val="22"/>
        </w:rPr>
        <w:t xml:space="preserve"> in offices</w:t>
      </w:r>
    </w:p>
    <w:p w14:paraId="364C7245" w14:textId="32F0A575" w:rsidR="00251DA9" w:rsidRDefault="00251DA9" w:rsidP="00251DA9">
      <w:pPr>
        <w:pStyle w:val="ListParagraph"/>
        <w:numPr>
          <w:ilvl w:val="0"/>
          <w:numId w:val="10"/>
        </w:numPr>
        <w:jc w:val="both"/>
        <w:rPr>
          <w:rFonts w:ascii="Calibri" w:eastAsia="Calibri" w:hAnsi="Calibri" w:cs="Calibri"/>
          <w:sz w:val="22"/>
          <w:szCs w:val="22"/>
        </w:rPr>
      </w:pPr>
      <w:r w:rsidRPr="00251DA9">
        <w:rPr>
          <w:rFonts w:ascii="Calibri" w:eastAsia="Calibri" w:hAnsi="Calibri" w:cs="Calibri"/>
          <w:sz w:val="22"/>
          <w:szCs w:val="22"/>
        </w:rPr>
        <w:t xml:space="preserve">Auditors shall perform tests that </w:t>
      </w:r>
      <w:r>
        <w:rPr>
          <w:rFonts w:ascii="Calibri" w:eastAsia="Calibri" w:hAnsi="Calibri" w:cs="Calibri"/>
          <w:sz w:val="22"/>
          <w:szCs w:val="22"/>
        </w:rPr>
        <w:t>TLMN</w:t>
      </w:r>
      <w:r w:rsidRPr="00251DA9">
        <w:rPr>
          <w:rFonts w:ascii="Calibri" w:eastAsia="Calibri" w:hAnsi="Calibri" w:cs="Calibri"/>
          <w:sz w:val="22"/>
          <w:szCs w:val="22"/>
        </w:rPr>
        <w:t xml:space="preserve"> operations are in compliance with</w:t>
      </w:r>
      <w:r>
        <w:rPr>
          <w:rFonts w:ascii="Calibri" w:eastAsia="Calibri" w:hAnsi="Calibri" w:cs="Calibri"/>
          <w:sz w:val="22"/>
          <w:szCs w:val="22"/>
        </w:rPr>
        <w:t xml:space="preserve"> </w:t>
      </w:r>
      <w:r w:rsidRPr="00251DA9">
        <w:rPr>
          <w:rFonts w:ascii="Calibri" w:eastAsia="Calibri" w:hAnsi="Calibri" w:cs="Calibri"/>
          <w:sz w:val="22"/>
          <w:szCs w:val="22"/>
        </w:rPr>
        <w:t xml:space="preserve">applicable national laws and </w:t>
      </w:r>
      <w:r w:rsidR="00745A8A">
        <w:rPr>
          <w:rFonts w:ascii="Calibri" w:eastAsia="Calibri" w:hAnsi="Calibri" w:cs="Calibri"/>
          <w:sz w:val="22"/>
          <w:szCs w:val="22"/>
        </w:rPr>
        <w:t>regulations.</w:t>
      </w:r>
    </w:p>
    <w:p w14:paraId="374A987E" w14:textId="77777777" w:rsidR="00745A8A" w:rsidRPr="00745A8A" w:rsidRDefault="00745A8A" w:rsidP="00745A8A">
      <w:pPr>
        <w:numPr>
          <w:ilvl w:val="0"/>
          <w:numId w:val="10"/>
        </w:numPr>
        <w:spacing w:before="100" w:beforeAutospacing="1" w:after="100" w:afterAutospacing="1"/>
        <w:jc w:val="both"/>
        <w:rPr>
          <w:rFonts w:ascii="Calibri" w:eastAsia="Calibri" w:hAnsi="Calibri" w:cs="Calibri"/>
          <w:sz w:val="22"/>
          <w:szCs w:val="22"/>
        </w:rPr>
      </w:pPr>
      <w:r w:rsidRPr="00745A8A">
        <w:rPr>
          <w:rFonts w:ascii="Calibri" w:eastAsia="Calibri" w:hAnsi="Calibri" w:cs="Calibri"/>
          <w:sz w:val="22"/>
          <w:szCs w:val="22"/>
        </w:rPr>
        <w:t>Produce an independent audit report.</w:t>
      </w:r>
    </w:p>
    <w:p w14:paraId="6C67B33C" w14:textId="7FBB2748" w:rsidR="00745A8A" w:rsidRDefault="00745A8A" w:rsidP="00276BC1">
      <w:pPr>
        <w:pStyle w:val="Heading1"/>
        <w:rPr>
          <w:rFonts w:eastAsia="Calibri"/>
        </w:rPr>
      </w:pPr>
      <w:r>
        <w:rPr>
          <w:rFonts w:eastAsia="Calibri"/>
        </w:rPr>
        <w:t xml:space="preserve">AUDIT </w:t>
      </w:r>
      <w:r w:rsidR="000E0D0F">
        <w:rPr>
          <w:rFonts w:eastAsia="Calibri"/>
        </w:rPr>
        <w:t>PROCUDURES</w:t>
      </w:r>
    </w:p>
    <w:p w14:paraId="5F62216A" w14:textId="0B706AFE" w:rsidR="00745A8A" w:rsidRDefault="00745A8A" w:rsidP="00745A8A">
      <w:pPr>
        <w:rPr>
          <w:rFonts w:ascii="Calibri" w:eastAsia="Calibri" w:hAnsi="Calibri" w:cs="Calibri"/>
          <w:sz w:val="22"/>
          <w:szCs w:val="22"/>
        </w:rPr>
      </w:pPr>
      <w:r>
        <w:rPr>
          <w:rFonts w:ascii="Calibri" w:eastAsia="Calibri" w:hAnsi="Calibri" w:cs="Calibri"/>
          <w:sz w:val="22"/>
          <w:szCs w:val="22"/>
        </w:rPr>
        <w:t xml:space="preserve">The </w:t>
      </w:r>
      <w:r w:rsidRPr="00745A8A">
        <w:rPr>
          <w:rFonts w:ascii="Calibri" w:eastAsia="Calibri" w:hAnsi="Calibri" w:cs="Calibri"/>
          <w:sz w:val="22"/>
          <w:szCs w:val="22"/>
        </w:rPr>
        <w:t>audit team will start</w:t>
      </w:r>
      <w:r>
        <w:rPr>
          <w:rFonts w:ascii="Calibri" w:eastAsia="Calibri" w:hAnsi="Calibri" w:cs="Calibri"/>
          <w:sz w:val="22"/>
          <w:szCs w:val="22"/>
        </w:rPr>
        <w:t xml:space="preserve"> </w:t>
      </w:r>
      <w:r w:rsidRPr="00745A8A">
        <w:rPr>
          <w:rFonts w:ascii="Calibri" w:eastAsia="Calibri" w:hAnsi="Calibri" w:cs="Calibri"/>
          <w:sz w:val="22"/>
          <w:szCs w:val="22"/>
        </w:rPr>
        <w:t>the audit process passing through the following major phases:</w:t>
      </w:r>
    </w:p>
    <w:p w14:paraId="0AC6B2F3" w14:textId="7508E577" w:rsidR="00711D89" w:rsidRDefault="004625F7" w:rsidP="00711D89">
      <w:pPr>
        <w:spacing w:before="240"/>
        <w:rPr>
          <w:rFonts w:ascii="Calibri" w:eastAsia="Calibri" w:hAnsi="Calibri" w:cs="Calibri"/>
          <w:sz w:val="22"/>
          <w:szCs w:val="22"/>
        </w:rPr>
      </w:pPr>
      <w:r w:rsidRPr="000E0D0F">
        <w:rPr>
          <w:rFonts w:ascii="Calibri" w:eastAsia="Calibri" w:hAnsi="Calibri" w:cs="Calibri"/>
          <w:b/>
          <w:bCs/>
          <w:sz w:val="22"/>
          <w:szCs w:val="22"/>
        </w:rPr>
        <w:t>a) Inception</w:t>
      </w:r>
      <w:r w:rsidR="00711D89">
        <w:rPr>
          <w:rFonts w:ascii="Calibri" w:eastAsia="Calibri" w:hAnsi="Calibri" w:cs="Calibri"/>
          <w:b/>
          <w:bCs/>
          <w:sz w:val="22"/>
          <w:szCs w:val="22"/>
        </w:rPr>
        <w:t xml:space="preserve">: </w:t>
      </w:r>
      <w:r>
        <w:rPr>
          <w:rFonts w:ascii="Calibri" w:eastAsia="Calibri" w:hAnsi="Calibri" w:cs="Calibri"/>
          <w:sz w:val="22"/>
          <w:szCs w:val="22"/>
        </w:rPr>
        <w:t>Auditor should conduct the entry meeting with senior finance team members and propose the audit plan with schedules.</w:t>
      </w:r>
    </w:p>
    <w:p w14:paraId="325E97B1" w14:textId="77777777" w:rsidR="00711D89" w:rsidRDefault="00711D89" w:rsidP="00745A8A">
      <w:pPr>
        <w:rPr>
          <w:rFonts w:ascii="Calibri" w:eastAsia="Calibri" w:hAnsi="Calibri" w:cs="Calibri"/>
          <w:b/>
          <w:bCs/>
          <w:sz w:val="22"/>
          <w:szCs w:val="22"/>
        </w:rPr>
      </w:pPr>
    </w:p>
    <w:p w14:paraId="2211ABEB" w14:textId="7C60F109" w:rsidR="004625F7" w:rsidRPr="009E75AD" w:rsidRDefault="004625F7" w:rsidP="009E75AD">
      <w:pPr>
        <w:jc w:val="both"/>
        <w:rPr>
          <w:rFonts w:ascii="Calibri" w:eastAsia="Calibri" w:hAnsi="Calibri" w:cs="Calibri"/>
          <w:sz w:val="22"/>
          <w:szCs w:val="22"/>
        </w:rPr>
      </w:pPr>
      <w:r w:rsidRPr="000E0D0F">
        <w:rPr>
          <w:rFonts w:ascii="Calibri" w:eastAsia="Calibri" w:hAnsi="Calibri" w:cs="Calibri"/>
          <w:b/>
          <w:bCs/>
          <w:sz w:val="22"/>
          <w:szCs w:val="22"/>
        </w:rPr>
        <w:t>b) Auditing</w:t>
      </w:r>
      <w:r w:rsidR="00711D89">
        <w:rPr>
          <w:rFonts w:ascii="Calibri" w:eastAsia="Calibri" w:hAnsi="Calibri" w:cs="Calibri"/>
          <w:b/>
          <w:bCs/>
          <w:sz w:val="22"/>
          <w:szCs w:val="22"/>
        </w:rPr>
        <w:t xml:space="preserve">: </w:t>
      </w:r>
      <w:r w:rsidR="000E0D0F">
        <w:rPr>
          <w:rFonts w:ascii="Calibri" w:eastAsia="Calibri" w:hAnsi="Calibri" w:cs="Calibri"/>
          <w:sz w:val="22"/>
          <w:szCs w:val="22"/>
        </w:rPr>
        <w:t>Conduct the auditing process as agreed on audit metho</w:t>
      </w:r>
      <w:r w:rsidR="00711D89">
        <w:rPr>
          <w:rFonts w:ascii="Calibri" w:eastAsia="Calibri" w:hAnsi="Calibri" w:cs="Calibri"/>
          <w:sz w:val="22"/>
          <w:szCs w:val="22"/>
        </w:rPr>
        <w:t>dologies</w:t>
      </w:r>
      <w:r w:rsidR="009E75AD">
        <w:rPr>
          <w:rFonts w:ascii="Calibri" w:eastAsia="Calibri" w:hAnsi="Calibri" w:cs="Calibri"/>
          <w:sz w:val="22"/>
          <w:szCs w:val="22"/>
        </w:rPr>
        <w:t xml:space="preserve"> and f</w:t>
      </w:r>
      <w:r w:rsidR="009E75AD" w:rsidRPr="009E75AD">
        <w:rPr>
          <w:rFonts w:ascii="Calibri" w:eastAsia="Calibri" w:hAnsi="Calibri" w:cs="Calibri"/>
          <w:sz w:val="22"/>
          <w:szCs w:val="22"/>
        </w:rPr>
        <w:t xml:space="preserve">indings of the audit should be presented at each of the </w:t>
      </w:r>
      <w:r w:rsidR="009E75AD">
        <w:rPr>
          <w:rFonts w:ascii="Calibri" w:eastAsia="Calibri" w:hAnsi="Calibri" w:cs="Calibri"/>
          <w:sz w:val="22"/>
          <w:szCs w:val="22"/>
        </w:rPr>
        <w:t>cluster</w:t>
      </w:r>
      <w:r w:rsidR="009E75AD" w:rsidRPr="009E75AD">
        <w:rPr>
          <w:rFonts w:ascii="Calibri" w:eastAsia="Calibri" w:hAnsi="Calibri" w:cs="Calibri"/>
          <w:sz w:val="22"/>
          <w:szCs w:val="22"/>
        </w:rPr>
        <w:t xml:space="preserve"> Offices</w:t>
      </w:r>
      <w:r w:rsidR="009E75AD">
        <w:rPr>
          <w:rFonts w:ascii="Calibri" w:eastAsia="Calibri" w:hAnsi="Calibri" w:cs="Calibri"/>
          <w:sz w:val="22"/>
          <w:szCs w:val="22"/>
        </w:rPr>
        <w:t xml:space="preserve"> </w:t>
      </w:r>
      <w:r w:rsidR="009E75AD" w:rsidRPr="009E75AD">
        <w:rPr>
          <w:rFonts w:ascii="Calibri" w:eastAsia="Calibri" w:hAnsi="Calibri" w:cs="Calibri"/>
          <w:sz w:val="22"/>
          <w:szCs w:val="22"/>
        </w:rPr>
        <w:t>separately</w:t>
      </w:r>
      <w:r w:rsidR="009E75AD">
        <w:rPr>
          <w:rFonts w:ascii="Calibri" w:eastAsia="Calibri" w:hAnsi="Calibri" w:cs="Calibri"/>
          <w:sz w:val="22"/>
          <w:szCs w:val="22"/>
        </w:rPr>
        <w:t xml:space="preserve"> that should </w:t>
      </w:r>
      <w:r w:rsidR="009E75AD" w:rsidRPr="009E75AD">
        <w:rPr>
          <w:rFonts w:ascii="Calibri" w:eastAsia="Calibri" w:hAnsi="Calibri" w:cs="Calibri"/>
          <w:sz w:val="22"/>
          <w:szCs w:val="22"/>
        </w:rPr>
        <w:t>include recommendations to resolve/illuminate the internal</w:t>
      </w:r>
      <w:r w:rsidR="009E75AD">
        <w:rPr>
          <w:rFonts w:ascii="Calibri" w:eastAsia="Calibri" w:hAnsi="Calibri" w:cs="Calibri"/>
          <w:sz w:val="22"/>
          <w:szCs w:val="22"/>
        </w:rPr>
        <w:t xml:space="preserve"> </w:t>
      </w:r>
      <w:r w:rsidR="009E75AD" w:rsidRPr="009E75AD">
        <w:rPr>
          <w:rFonts w:ascii="Calibri" w:eastAsia="Calibri" w:hAnsi="Calibri" w:cs="Calibri"/>
          <w:sz w:val="22"/>
          <w:szCs w:val="22"/>
        </w:rPr>
        <w:t>control weakness, in addition to the observations on the safeguarding of assets, adequacy</w:t>
      </w:r>
      <w:r w:rsidR="009E75AD">
        <w:rPr>
          <w:rFonts w:ascii="Calibri" w:eastAsia="Calibri" w:hAnsi="Calibri" w:cs="Calibri"/>
          <w:sz w:val="22"/>
          <w:szCs w:val="22"/>
        </w:rPr>
        <w:t xml:space="preserve"> </w:t>
      </w:r>
      <w:r w:rsidR="009E75AD" w:rsidRPr="009E75AD">
        <w:rPr>
          <w:rFonts w:ascii="Calibri" w:eastAsia="Calibri" w:hAnsi="Calibri" w:cs="Calibri"/>
          <w:sz w:val="22"/>
          <w:szCs w:val="22"/>
        </w:rPr>
        <w:t>of documentation in payments, use of cheques instead of cash, control over accounting for</w:t>
      </w:r>
      <w:r w:rsidR="009E75AD">
        <w:rPr>
          <w:rFonts w:ascii="Calibri" w:eastAsia="Calibri" w:hAnsi="Calibri" w:cs="Calibri"/>
          <w:sz w:val="22"/>
          <w:szCs w:val="22"/>
        </w:rPr>
        <w:t xml:space="preserve"> </w:t>
      </w:r>
      <w:r w:rsidR="009E75AD" w:rsidRPr="009E75AD">
        <w:rPr>
          <w:rFonts w:ascii="Calibri" w:eastAsia="Calibri" w:hAnsi="Calibri" w:cs="Calibri"/>
          <w:sz w:val="22"/>
          <w:szCs w:val="22"/>
        </w:rPr>
        <w:t>outstanding advances, authorization, recording and checking procedures for stock</w:t>
      </w:r>
      <w:r w:rsidR="009E75AD">
        <w:rPr>
          <w:rFonts w:ascii="Calibri" w:eastAsia="Calibri" w:hAnsi="Calibri" w:cs="Calibri"/>
          <w:sz w:val="22"/>
          <w:szCs w:val="22"/>
        </w:rPr>
        <w:t xml:space="preserve"> </w:t>
      </w:r>
      <w:r w:rsidR="009E75AD" w:rsidRPr="009E75AD">
        <w:rPr>
          <w:rFonts w:ascii="Calibri" w:eastAsia="Calibri" w:hAnsi="Calibri" w:cs="Calibri"/>
          <w:sz w:val="22"/>
          <w:szCs w:val="22"/>
        </w:rPr>
        <w:t>movement and balances. The findings should be immediately shared after the completion of the report</w:t>
      </w:r>
      <w:r w:rsidR="009E75AD">
        <w:rPr>
          <w:rFonts w:ascii="Calibri" w:eastAsia="Calibri" w:hAnsi="Calibri" w:cs="Calibri"/>
          <w:sz w:val="22"/>
          <w:szCs w:val="22"/>
        </w:rPr>
        <w:t xml:space="preserve"> </w:t>
      </w:r>
      <w:r w:rsidR="009E75AD" w:rsidRPr="009E75AD">
        <w:rPr>
          <w:rFonts w:ascii="Calibri" w:eastAsia="Calibri" w:hAnsi="Calibri" w:cs="Calibri"/>
          <w:sz w:val="22"/>
          <w:szCs w:val="22"/>
        </w:rPr>
        <w:t xml:space="preserve">and accordingly obtain their responses. </w:t>
      </w:r>
    </w:p>
    <w:p w14:paraId="7EB41B95" w14:textId="5E931C70" w:rsidR="00711D89" w:rsidRDefault="00711D89" w:rsidP="00745A8A">
      <w:pPr>
        <w:rPr>
          <w:rFonts w:ascii="Calibri" w:eastAsia="Calibri" w:hAnsi="Calibri" w:cs="Calibri"/>
          <w:sz w:val="22"/>
          <w:szCs w:val="22"/>
        </w:rPr>
      </w:pPr>
    </w:p>
    <w:p w14:paraId="4CB6D186" w14:textId="4B7C5486" w:rsidR="00711D89" w:rsidRDefault="00711D89" w:rsidP="00A95E18">
      <w:pPr>
        <w:jc w:val="both"/>
        <w:rPr>
          <w:rFonts w:ascii="Calibri" w:eastAsia="Calibri" w:hAnsi="Calibri" w:cs="Calibri"/>
          <w:sz w:val="22"/>
          <w:szCs w:val="22"/>
        </w:rPr>
      </w:pPr>
      <w:r w:rsidRPr="00711D89">
        <w:rPr>
          <w:rFonts w:ascii="Calibri" w:eastAsia="Calibri" w:hAnsi="Calibri" w:cs="Calibri"/>
          <w:b/>
          <w:bCs/>
          <w:sz w:val="22"/>
          <w:szCs w:val="22"/>
        </w:rPr>
        <w:t>c)</w:t>
      </w:r>
      <w:r>
        <w:rPr>
          <w:rFonts w:ascii="Calibri" w:eastAsia="Calibri" w:hAnsi="Calibri" w:cs="Calibri"/>
          <w:b/>
          <w:bCs/>
          <w:sz w:val="22"/>
          <w:szCs w:val="22"/>
        </w:rPr>
        <w:t xml:space="preserve"> </w:t>
      </w:r>
      <w:r w:rsidRPr="00711D89">
        <w:rPr>
          <w:rFonts w:ascii="Calibri" w:eastAsia="Calibri" w:hAnsi="Calibri" w:cs="Calibri"/>
          <w:b/>
          <w:bCs/>
          <w:sz w:val="22"/>
          <w:szCs w:val="22"/>
        </w:rPr>
        <w:t>Reporting</w:t>
      </w:r>
      <w:r>
        <w:rPr>
          <w:rFonts w:ascii="Calibri" w:eastAsia="Calibri" w:hAnsi="Calibri" w:cs="Calibri"/>
          <w:b/>
          <w:bCs/>
          <w:sz w:val="22"/>
          <w:szCs w:val="22"/>
        </w:rPr>
        <w:t xml:space="preserve">: </w:t>
      </w:r>
      <w:r w:rsidRPr="00711D89">
        <w:rPr>
          <w:rFonts w:ascii="Calibri" w:eastAsia="Calibri" w:hAnsi="Calibri" w:cs="Calibri"/>
          <w:sz w:val="22"/>
          <w:szCs w:val="22"/>
        </w:rPr>
        <w:t xml:space="preserve">The Audit </w:t>
      </w:r>
      <w:r>
        <w:rPr>
          <w:rFonts w:ascii="Calibri" w:eastAsia="Calibri" w:hAnsi="Calibri" w:cs="Calibri"/>
          <w:sz w:val="22"/>
          <w:szCs w:val="22"/>
        </w:rPr>
        <w:t>t</w:t>
      </w:r>
      <w:r w:rsidRPr="00711D89">
        <w:rPr>
          <w:rFonts w:ascii="Calibri" w:eastAsia="Calibri" w:hAnsi="Calibri" w:cs="Calibri"/>
          <w:sz w:val="22"/>
          <w:szCs w:val="22"/>
        </w:rPr>
        <w:t>eam should conduct debriefing meeting to relevant program and finance</w:t>
      </w:r>
      <w:r w:rsidR="00A95E18">
        <w:rPr>
          <w:rFonts w:ascii="Calibri" w:eastAsia="Calibri" w:hAnsi="Calibri" w:cs="Calibri"/>
          <w:sz w:val="22"/>
          <w:szCs w:val="22"/>
        </w:rPr>
        <w:t xml:space="preserve"> </w:t>
      </w:r>
      <w:r w:rsidRPr="00711D89">
        <w:rPr>
          <w:rFonts w:ascii="Calibri" w:eastAsia="Calibri" w:hAnsi="Calibri" w:cs="Calibri"/>
          <w:sz w:val="22"/>
          <w:szCs w:val="22"/>
        </w:rPr>
        <w:t>staff and Management Committee Members regarding the audit in overall, response on the</w:t>
      </w:r>
      <w:r w:rsidR="00A95E18">
        <w:rPr>
          <w:rFonts w:ascii="Calibri" w:eastAsia="Calibri" w:hAnsi="Calibri" w:cs="Calibri"/>
          <w:sz w:val="22"/>
          <w:szCs w:val="22"/>
        </w:rPr>
        <w:t xml:space="preserve"> </w:t>
      </w:r>
      <w:r w:rsidRPr="00711D89">
        <w:rPr>
          <w:rFonts w:ascii="Calibri" w:eastAsia="Calibri" w:hAnsi="Calibri" w:cs="Calibri"/>
          <w:sz w:val="22"/>
          <w:szCs w:val="22"/>
        </w:rPr>
        <w:t>management letter, and auditor’s final view on the response of management</w:t>
      </w:r>
      <w:r>
        <w:rPr>
          <w:rFonts w:ascii="Calibri" w:eastAsia="Calibri" w:hAnsi="Calibri" w:cs="Calibri"/>
          <w:sz w:val="22"/>
          <w:szCs w:val="22"/>
        </w:rPr>
        <w:t xml:space="preserve"> and provides following</w:t>
      </w:r>
      <w:r w:rsidR="001C1209">
        <w:rPr>
          <w:rFonts w:ascii="Calibri" w:eastAsia="Calibri" w:hAnsi="Calibri" w:cs="Calibri"/>
          <w:sz w:val="22"/>
          <w:szCs w:val="22"/>
        </w:rPr>
        <w:t xml:space="preserve"> by the end of </w:t>
      </w:r>
      <w:r w:rsidR="00574E3F">
        <w:rPr>
          <w:rFonts w:ascii="Calibri" w:eastAsia="Calibri" w:hAnsi="Calibri" w:cs="Calibri"/>
          <w:sz w:val="22"/>
          <w:szCs w:val="22"/>
        </w:rPr>
        <w:t>June</w:t>
      </w:r>
      <w:r w:rsidR="001C1209">
        <w:rPr>
          <w:rFonts w:ascii="Calibri" w:eastAsia="Calibri" w:hAnsi="Calibri" w:cs="Calibri"/>
          <w:sz w:val="22"/>
          <w:szCs w:val="22"/>
        </w:rPr>
        <w:t xml:space="preserve"> 2023</w:t>
      </w:r>
      <w:r>
        <w:rPr>
          <w:rFonts w:ascii="Calibri" w:eastAsia="Calibri" w:hAnsi="Calibri" w:cs="Calibri"/>
          <w:sz w:val="22"/>
          <w:szCs w:val="22"/>
        </w:rPr>
        <w:t>:</w:t>
      </w:r>
    </w:p>
    <w:p w14:paraId="0F9B9A6E" w14:textId="53A78843" w:rsidR="00711D89" w:rsidRPr="00711D89" w:rsidRDefault="00711D89" w:rsidP="00711D89">
      <w:pPr>
        <w:pStyle w:val="ListParagraph"/>
        <w:numPr>
          <w:ilvl w:val="0"/>
          <w:numId w:val="14"/>
        </w:numPr>
        <w:jc w:val="both"/>
        <w:rPr>
          <w:rFonts w:ascii="Calibri" w:eastAsia="Calibri" w:hAnsi="Calibri" w:cs="Calibri"/>
          <w:sz w:val="22"/>
          <w:szCs w:val="22"/>
        </w:rPr>
      </w:pPr>
      <w:r w:rsidRPr="00711D89">
        <w:rPr>
          <w:rFonts w:ascii="Calibri" w:eastAsia="Calibri" w:hAnsi="Calibri" w:cs="Calibri"/>
          <w:sz w:val="22"/>
          <w:szCs w:val="22"/>
        </w:rPr>
        <w:t xml:space="preserve">An </w:t>
      </w:r>
      <w:r>
        <w:rPr>
          <w:rFonts w:ascii="Calibri" w:eastAsia="Calibri" w:hAnsi="Calibri" w:cs="Calibri"/>
          <w:sz w:val="22"/>
          <w:szCs w:val="22"/>
        </w:rPr>
        <w:t>I</w:t>
      </w:r>
      <w:r w:rsidRPr="00711D89">
        <w:rPr>
          <w:rFonts w:ascii="Calibri" w:eastAsia="Calibri" w:hAnsi="Calibri" w:cs="Calibri"/>
          <w:sz w:val="22"/>
          <w:szCs w:val="22"/>
        </w:rPr>
        <w:t>ndependent</w:t>
      </w:r>
      <w:r>
        <w:rPr>
          <w:rFonts w:ascii="Calibri" w:eastAsia="Calibri" w:hAnsi="Calibri" w:cs="Calibri"/>
          <w:sz w:val="22"/>
          <w:szCs w:val="22"/>
        </w:rPr>
        <w:t xml:space="preserve"> A</w:t>
      </w:r>
      <w:r w:rsidRPr="00711D89">
        <w:rPr>
          <w:rFonts w:ascii="Calibri" w:eastAsia="Calibri" w:hAnsi="Calibri" w:cs="Calibri"/>
          <w:sz w:val="22"/>
          <w:szCs w:val="22"/>
        </w:rPr>
        <w:t>udit</w:t>
      </w:r>
      <w:r>
        <w:rPr>
          <w:rFonts w:ascii="Calibri" w:eastAsia="Calibri" w:hAnsi="Calibri" w:cs="Calibri"/>
          <w:sz w:val="22"/>
          <w:szCs w:val="22"/>
        </w:rPr>
        <w:t>or’s</w:t>
      </w:r>
      <w:r w:rsidRPr="00711D89">
        <w:rPr>
          <w:rFonts w:ascii="Calibri" w:eastAsia="Calibri" w:hAnsi="Calibri" w:cs="Calibri"/>
          <w:sz w:val="22"/>
          <w:szCs w:val="22"/>
        </w:rPr>
        <w:t xml:space="preserve"> </w:t>
      </w:r>
      <w:r>
        <w:rPr>
          <w:rFonts w:ascii="Calibri" w:eastAsia="Calibri" w:hAnsi="Calibri" w:cs="Calibri"/>
          <w:sz w:val="22"/>
          <w:szCs w:val="22"/>
        </w:rPr>
        <w:t>R</w:t>
      </w:r>
      <w:r w:rsidRPr="00711D89">
        <w:rPr>
          <w:rFonts w:ascii="Calibri" w:eastAsia="Calibri" w:hAnsi="Calibri" w:cs="Calibri"/>
          <w:sz w:val="22"/>
          <w:szCs w:val="22"/>
        </w:rPr>
        <w:t xml:space="preserve">eport </w:t>
      </w:r>
    </w:p>
    <w:p w14:paraId="760CBD6A" w14:textId="0F2D2E9F" w:rsidR="00711D89" w:rsidRPr="00711D89" w:rsidRDefault="00711D89" w:rsidP="00711D89">
      <w:pPr>
        <w:pStyle w:val="ListParagraph"/>
        <w:numPr>
          <w:ilvl w:val="0"/>
          <w:numId w:val="14"/>
        </w:numPr>
        <w:spacing w:after="100" w:afterAutospacing="1"/>
        <w:jc w:val="both"/>
        <w:rPr>
          <w:rFonts w:ascii="Calibri" w:eastAsia="Calibri" w:hAnsi="Calibri" w:cs="Calibri"/>
          <w:sz w:val="22"/>
          <w:szCs w:val="22"/>
        </w:rPr>
      </w:pPr>
      <w:r>
        <w:rPr>
          <w:rFonts w:ascii="Calibri" w:eastAsia="Calibri" w:hAnsi="Calibri" w:cs="Calibri"/>
          <w:sz w:val="22"/>
          <w:szCs w:val="22"/>
        </w:rPr>
        <w:t>M</w:t>
      </w:r>
      <w:r w:rsidRPr="00711D89">
        <w:rPr>
          <w:rFonts w:ascii="Calibri" w:eastAsia="Calibri" w:hAnsi="Calibri" w:cs="Calibri"/>
          <w:sz w:val="22"/>
          <w:szCs w:val="22"/>
        </w:rPr>
        <w:t xml:space="preserve">anagement </w:t>
      </w:r>
      <w:r>
        <w:rPr>
          <w:rFonts w:ascii="Calibri" w:eastAsia="Calibri" w:hAnsi="Calibri" w:cs="Calibri"/>
          <w:sz w:val="22"/>
          <w:szCs w:val="22"/>
        </w:rPr>
        <w:t>Letter</w:t>
      </w:r>
      <w:r w:rsidRPr="00711D89">
        <w:rPr>
          <w:rFonts w:ascii="Calibri" w:eastAsia="Calibri" w:hAnsi="Calibri" w:cs="Calibri"/>
          <w:sz w:val="22"/>
          <w:szCs w:val="22"/>
        </w:rPr>
        <w:t xml:space="preserve"> containing audit findings along with the management comments.</w:t>
      </w:r>
    </w:p>
    <w:p w14:paraId="1783F5D3" w14:textId="2466C2BB" w:rsidR="00711D89" w:rsidRDefault="00BC72C8" w:rsidP="00276BC1">
      <w:pPr>
        <w:pStyle w:val="Heading1"/>
        <w:rPr>
          <w:rFonts w:eastAsia="Calibri"/>
        </w:rPr>
      </w:pPr>
      <w:r w:rsidRPr="00BC72C8">
        <w:rPr>
          <w:rFonts w:eastAsia="Calibri"/>
        </w:rPr>
        <w:lastRenderedPageBreak/>
        <w:t>RESPONSIBILITIES OF AUDIT FIRM</w:t>
      </w:r>
    </w:p>
    <w:p w14:paraId="39D214EE" w14:textId="08879228" w:rsidR="00BC72C8" w:rsidRPr="00BC72C8" w:rsidRDefault="00BC72C8" w:rsidP="00BC72C8">
      <w:pPr>
        <w:pStyle w:val="ListParagraph"/>
        <w:spacing w:after="160" w:line="259" w:lineRule="auto"/>
        <w:ind w:left="0"/>
        <w:jc w:val="both"/>
        <w:rPr>
          <w:rFonts w:ascii="Calibri" w:eastAsia="Calibri" w:hAnsi="Calibri" w:cs="Calibri"/>
          <w:sz w:val="22"/>
          <w:szCs w:val="22"/>
        </w:rPr>
      </w:pPr>
      <w:r w:rsidRPr="00BC72C8">
        <w:rPr>
          <w:rFonts w:ascii="Calibri" w:eastAsia="Calibri" w:hAnsi="Calibri" w:cs="Calibri"/>
          <w:sz w:val="22"/>
          <w:szCs w:val="22"/>
        </w:rPr>
        <w:t xml:space="preserve">The auditor is responsible for forming and expressing an opinion on the project financial statements in accordance with the </w:t>
      </w:r>
      <w:r w:rsidR="00DD181C">
        <w:rPr>
          <w:rFonts w:ascii="Calibri" w:eastAsia="Calibri" w:hAnsi="Calibri" w:cs="Calibri"/>
          <w:sz w:val="22"/>
          <w:szCs w:val="22"/>
        </w:rPr>
        <w:t>Nepal Audit Standards</w:t>
      </w:r>
      <w:r w:rsidRPr="00BC72C8">
        <w:rPr>
          <w:rFonts w:ascii="Calibri" w:eastAsia="Calibri" w:hAnsi="Calibri" w:cs="Calibri"/>
          <w:sz w:val="22"/>
          <w:szCs w:val="22"/>
        </w:rPr>
        <w:t>. As part of the audit process, the auditor may request from the written confirmation concerning representations made in connection with the audit.</w:t>
      </w:r>
    </w:p>
    <w:p w14:paraId="122C0D62" w14:textId="77777777" w:rsidR="00DD181C" w:rsidRPr="00DD181C" w:rsidRDefault="00DD181C" w:rsidP="00DD181C">
      <w:pPr>
        <w:pStyle w:val="ListParagraph"/>
        <w:numPr>
          <w:ilvl w:val="0"/>
          <w:numId w:val="16"/>
        </w:numPr>
        <w:spacing w:after="160" w:line="259" w:lineRule="auto"/>
        <w:jc w:val="both"/>
        <w:rPr>
          <w:rFonts w:ascii="Calibri" w:eastAsia="Calibri" w:hAnsi="Calibri" w:cs="Calibri"/>
          <w:sz w:val="22"/>
          <w:szCs w:val="22"/>
        </w:rPr>
      </w:pPr>
      <w:r w:rsidRPr="00DD181C">
        <w:rPr>
          <w:rFonts w:ascii="Calibri" w:eastAsia="Calibri" w:hAnsi="Calibri" w:cs="Calibri"/>
          <w:sz w:val="22"/>
          <w:szCs w:val="22"/>
        </w:rPr>
        <w:t>Plan and perform the audit to reduce risk to an acceptably low level, including risks of material misstatements in the financial statements whether due to fraud or error,</w:t>
      </w:r>
    </w:p>
    <w:p w14:paraId="3F0A1928" w14:textId="6DB63EF3" w:rsidR="00DD181C" w:rsidRDefault="00DD181C" w:rsidP="00DD181C">
      <w:pPr>
        <w:pStyle w:val="ListParagraph"/>
        <w:numPr>
          <w:ilvl w:val="0"/>
          <w:numId w:val="16"/>
        </w:numPr>
        <w:spacing w:line="259" w:lineRule="auto"/>
        <w:jc w:val="both"/>
        <w:rPr>
          <w:rFonts w:ascii="Calibri" w:eastAsia="Calibri" w:hAnsi="Calibri" w:cs="Calibri"/>
          <w:sz w:val="22"/>
          <w:szCs w:val="22"/>
        </w:rPr>
      </w:pPr>
      <w:r w:rsidRPr="00DD181C">
        <w:rPr>
          <w:rFonts w:ascii="Calibri" w:eastAsia="Calibri" w:hAnsi="Calibri" w:cs="Calibri"/>
          <w:sz w:val="22"/>
          <w:szCs w:val="22"/>
        </w:rPr>
        <w:t>Design and perform audit procedures, and evaluate and report the results thereof including any noncompliance with laws and regulations,</w:t>
      </w:r>
    </w:p>
    <w:p w14:paraId="0399EC36" w14:textId="27046EF3" w:rsidR="00DD181C" w:rsidRPr="00DD181C" w:rsidRDefault="00DD181C" w:rsidP="00DD181C">
      <w:pPr>
        <w:numPr>
          <w:ilvl w:val="0"/>
          <w:numId w:val="16"/>
        </w:numPr>
        <w:spacing w:after="100" w:afterAutospacing="1"/>
        <w:jc w:val="both"/>
        <w:rPr>
          <w:rFonts w:ascii="Calibri" w:eastAsia="Calibri" w:hAnsi="Calibri" w:cs="Calibri"/>
          <w:sz w:val="22"/>
          <w:szCs w:val="22"/>
        </w:rPr>
      </w:pPr>
      <w:r w:rsidRPr="00DD181C">
        <w:rPr>
          <w:rFonts w:ascii="Calibri" w:eastAsia="Calibri" w:hAnsi="Calibri" w:cs="Calibri"/>
          <w:sz w:val="22"/>
          <w:szCs w:val="22"/>
        </w:rPr>
        <w:t>Perform the audit to obtain reasonable assurance about whether the financial statements are free of material misstatement,</w:t>
      </w:r>
    </w:p>
    <w:p w14:paraId="785EB591" w14:textId="2E99908C" w:rsidR="00DD181C" w:rsidRPr="00DD181C" w:rsidRDefault="00DD181C" w:rsidP="00DD181C">
      <w:pPr>
        <w:pStyle w:val="ListParagraph"/>
        <w:numPr>
          <w:ilvl w:val="0"/>
          <w:numId w:val="16"/>
        </w:numPr>
        <w:spacing w:line="259" w:lineRule="auto"/>
        <w:jc w:val="both"/>
        <w:rPr>
          <w:rFonts w:ascii="Calibri" w:eastAsia="Calibri" w:hAnsi="Calibri" w:cs="Calibri"/>
          <w:sz w:val="22"/>
          <w:szCs w:val="22"/>
        </w:rPr>
      </w:pPr>
      <w:r w:rsidRPr="00DD181C">
        <w:rPr>
          <w:rFonts w:ascii="Calibri" w:eastAsia="Calibri" w:hAnsi="Calibri" w:cs="Calibri"/>
          <w:sz w:val="22"/>
          <w:szCs w:val="22"/>
        </w:rPr>
        <w:t xml:space="preserve">Review all the projects financial reports submitted to the Head Office and assess the methods used to compile the reports, ascertain that the information given in the reports accurately reflect the underlying records, documents and books of accounts, and verify that the information in the reports reconcile with the annual financial statements.    </w:t>
      </w:r>
    </w:p>
    <w:p w14:paraId="6B60B723" w14:textId="60AC6E6C" w:rsidR="00DD181C" w:rsidRPr="00DD181C" w:rsidRDefault="00DD181C" w:rsidP="00DD181C">
      <w:pPr>
        <w:pStyle w:val="ListParagraph"/>
        <w:numPr>
          <w:ilvl w:val="0"/>
          <w:numId w:val="16"/>
        </w:numPr>
        <w:spacing w:line="259" w:lineRule="auto"/>
        <w:jc w:val="both"/>
        <w:rPr>
          <w:rFonts w:ascii="Calibri" w:eastAsia="Calibri" w:hAnsi="Calibri" w:cs="Calibri"/>
          <w:sz w:val="22"/>
          <w:szCs w:val="22"/>
        </w:rPr>
      </w:pPr>
      <w:r w:rsidRPr="00DD181C">
        <w:rPr>
          <w:rFonts w:ascii="Calibri" w:eastAsia="Calibri" w:hAnsi="Calibri" w:cs="Calibri"/>
          <w:sz w:val="22"/>
          <w:szCs w:val="22"/>
        </w:rPr>
        <w:t xml:space="preserve">Communicate matters of governance arising from the audit of financial statements, </w:t>
      </w:r>
    </w:p>
    <w:p w14:paraId="26D4EA39" w14:textId="7B2B3A28" w:rsidR="00030702" w:rsidRPr="00030702" w:rsidRDefault="00030702" w:rsidP="00276BC1">
      <w:pPr>
        <w:pStyle w:val="Heading1"/>
        <w:rPr>
          <w:rFonts w:eastAsia="Calibri"/>
        </w:rPr>
      </w:pPr>
      <w:r>
        <w:rPr>
          <w:rFonts w:eastAsia="Calibri"/>
        </w:rPr>
        <w:t>AUDIT</w:t>
      </w:r>
      <w:r w:rsidR="003C35C5">
        <w:rPr>
          <w:rFonts w:eastAsia="Calibri"/>
        </w:rPr>
        <w:t xml:space="preserve"> FIRM/AUDITOR’S</w:t>
      </w:r>
      <w:r>
        <w:rPr>
          <w:rFonts w:eastAsia="Calibri"/>
        </w:rPr>
        <w:t xml:space="preserve"> REQUIREMENTS</w:t>
      </w:r>
    </w:p>
    <w:p w14:paraId="63CBF24A" w14:textId="0DFA0D28" w:rsidR="00030702" w:rsidRDefault="00030702" w:rsidP="00A95E18">
      <w:pPr>
        <w:jc w:val="both"/>
        <w:rPr>
          <w:rFonts w:ascii="Calibri" w:eastAsia="Calibri" w:hAnsi="Calibri" w:cs="Calibri"/>
          <w:sz w:val="22"/>
          <w:szCs w:val="22"/>
        </w:rPr>
      </w:pPr>
      <w:r w:rsidRPr="00030702">
        <w:rPr>
          <w:rFonts w:ascii="Calibri" w:eastAsia="Calibri" w:hAnsi="Calibri" w:cs="Calibri"/>
          <w:sz w:val="22"/>
          <w:szCs w:val="22"/>
        </w:rPr>
        <w:t xml:space="preserve">The auditor must be completely independent from all aspects of management or financial interests in </w:t>
      </w:r>
      <w:r>
        <w:rPr>
          <w:rFonts w:ascii="Calibri" w:eastAsia="Calibri" w:hAnsi="Calibri" w:cs="Calibri"/>
          <w:sz w:val="22"/>
          <w:szCs w:val="22"/>
        </w:rPr>
        <w:t>TLMN</w:t>
      </w:r>
      <w:r w:rsidRPr="00030702">
        <w:rPr>
          <w:rFonts w:ascii="Calibri" w:eastAsia="Calibri" w:hAnsi="Calibri" w:cs="Calibri"/>
          <w:sz w:val="22"/>
          <w:szCs w:val="22"/>
        </w:rPr>
        <w:t>.</w:t>
      </w:r>
      <w:r w:rsidR="00A95E18">
        <w:rPr>
          <w:rFonts w:ascii="Calibri" w:eastAsia="Calibri" w:hAnsi="Calibri" w:cs="Calibri"/>
          <w:sz w:val="22"/>
          <w:szCs w:val="22"/>
        </w:rPr>
        <w:t xml:space="preserve"> </w:t>
      </w:r>
      <w:r w:rsidRPr="00030702">
        <w:rPr>
          <w:rFonts w:ascii="Calibri" w:eastAsia="Calibri" w:hAnsi="Calibri" w:cs="Calibri"/>
          <w:sz w:val="22"/>
          <w:szCs w:val="22"/>
        </w:rPr>
        <w:t>The auditor should not, during the period covered</w:t>
      </w:r>
      <w:r>
        <w:rPr>
          <w:rFonts w:ascii="Calibri" w:eastAsia="Calibri" w:hAnsi="Calibri" w:cs="Calibri"/>
          <w:sz w:val="22"/>
          <w:szCs w:val="22"/>
        </w:rPr>
        <w:t xml:space="preserve"> </w:t>
      </w:r>
      <w:r w:rsidRPr="00030702">
        <w:rPr>
          <w:rFonts w:ascii="Calibri" w:eastAsia="Calibri" w:hAnsi="Calibri" w:cs="Calibri"/>
          <w:sz w:val="22"/>
          <w:szCs w:val="22"/>
        </w:rPr>
        <w:t>by the audit nor during the undertaking of the audit, be</w:t>
      </w:r>
      <w:r w:rsidR="00A95E18">
        <w:rPr>
          <w:rFonts w:ascii="Calibri" w:eastAsia="Calibri" w:hAnsi="Calibri" w:cs="Calibri"/>
          <w:sz w:val="22"/>
          <w:szCs w:val="22"/>
        </w:rPr>
        <w:t xml:space="preserve"> </w:t>
      </w:r>
      <w:r w:rsidRPr="00030702">
        <w:rPr>
          <w:rFonts w:ascii="Calibri" w:eastAsia="Calibri" w:hAnsi="Calibri" w:cs="Calibri"/>
          <w:sz w:val="22"/>
          <w:szCs w:val="22"/>
        </w:rPr>
        <w:t>employed by, serve as director for, or</w:t>
      </w:r>
      <w:r>
        <w:rPr>
          <w:rFonts w:ascii="Calibri" w:eastAsia="Calibri" w:hAnsi="Calibri" w:cs="Calibri"/>
          <w:sz w:val="22"/>
          <w:szCs w:val="22"/>
        </w:rPr>
        <w:t xml:space="preserve"> </w:t>
      </w:r>
      <w:r w:rsidRPr="00030702">
        <w:rPr>
          <w:rFonts w:ascii="Calibri" w:eastAsia="Calibri" w:hAnsi="Calibri" w:cs="Calibri"/>
          <w:sz w:val="22"/>
          <w:szCs w:val="22"/>
        </w:rPr>
        <w:t>have any financial or close business relationships with any senior</w:t>
      </w:r>
      <w:r w:rsidR="00A95E18">
        <w:rPr>
          <w:rFonts w:ascii="Calibri" w:eastAsia="Calibri" w:hAnsi="Calibri" w:cs="Calibri"/>
          <w:sz w:val="22"/>
          <w:szCs w:val="22"/>
        </w:rPr>
        <w:t xml:space="preserve"> </w:t>
      </w:r>
      <w:r w:rsidRPr="00030702">
        <w:rPr>
          <w:rFonts w:ascii="Calibri" w:eastAsia="Calibri" w:hAnsi="Calibri" w:cs="Calibri"/>
          <w:sz w:val="22"/>
          <w:szCs w:val="22"/>
        </w:rPr>
        <w:t>participant in the</w:t>
      </w:r>
      <w:r>
        <w:rPr>
          <w:rFonts w:ascii="Calibri" w:eastAsia="Calibri" w:hAnsi="Calibri" w:cs="Calibri"/>
          <w:sz w:val="22"/>
          <w:szCs w:val="22"/>
        </w:rPr>
        <w:t xml:space="preserve"> </w:t>
      </w:r>
      <w:r w:rsidRPr="00030702">
        <w:rPr>
          <w:rFonts w:ascii="Calibri" w:eastAsia="Calibri" w:hAnsi="Calibri" w:cs="Calibri"/>
          <w:sz w:val="22"/>
          <w:szCs w:val="22"/>
        </w:rPr>
        <w:t xml:space="preserve">management of </w:t>
      </w:r>
      <w:r>
        <w:rPr>
          <w:rFonts w:ascii="Calibri" w:eastAsia="Calibri" w:hAnsi="Calibri" w:cs="Calibri"/>
          <w:sz w:val="22"/>
          <w:szCs w:val="22"/>
        </w:rPr>
        <w:t>TLMN.</w:t>
      </w:r>
      <w:r w:rsidRPr="00030702">
        <w:rPr>
          <w:rFonts w:ascii="Calibri" w:eastAsia="Calibri" w:hAnsi="Calibri" w:cs="Calibri"/>
          <w:sz w:val="22"/>
          <w:szCs w:val="22"/>
        </w:rPr>
        <w:t xml:space="preserve"> The auditor should disclose any relationship that might possibly</w:t>
      </w:r>
      <w:r w:rsidR="00A95E18">
        <w:rPr>
          <w:rFonts w:ascii="Calibri" w:eastAsia="Calibri" w:hAnsi="Calibri" w:cs="Calibri"/>
          <w:sz w:val="22"/>
          <w:szCs w:val="22"/>
        </w:rPr>
        <w:t xml:space="preserve"> </w:t>
      </w:r>
      <w:r w:rsidRPr="00030702">
        <w:rPr>
          <w:rFonts w:ascii="Calibri" w:eastAsia="Calibri" w:hAnsi="Calibri" w:cs="Calibri"/>
          <w:sz w:val="22"/>
          <w:szCs w:val="22"/>
        </w:rPr>
        <w:t xml:space="preserve">compromise his/her independence. </w:t>
      </w:r>
    </w:p>
    <w:p w14:paraId="3AE22D62" w14:textId="249656D0" w:rsidR="00030702" w:rsidRPr="00030702" w:rsidRDefault="00030702" w:rsidP="003C35C5">
      <w:pPr>
        <w:spacing w:before="240"/>
        <w:rPr>
          <w:rFonts w:ascii="Calibri" w:eastAsia="Calibri" w:hAnsi="Calibri" w:cs="Calibri"/>
          <w:sz w:val="22"/>
          <w:szCs w:val="22"/>
        </w:rPr>
      </w:pPr>
      <w:r>
        <w:rPr>
          <w:rFonts w:ascii="Calibri" w:eastAsia="Calibri" w:hAnsi="Calibri" w:cs="Calibri"/>
          <w:sz w:val="22"/>
          <w:szCs w:val="22"/>
        </w:rPr>
        <w:t>Specific requirements are as follows:</w:t>
      </w:r>
    </w:p>
    <w:p w14:paraId="60888451" w14:textId="5520B20D" w:rsidR="00030702" w:rsidRDefault="00030702" w:rsidP="00A95E18">
      <w:pPr>
        <w:pStyle w:val="ListParagraph"/>
        <w:numPr>
          <w:ilvl w:val="0"/>
          <w:numId w:val="19"/>
        </w:numPr>
        <w:jc w:val="both"/>
        <w:rPr>
          <w:rFonts w:ascii="Calibri" w:eastAsia="Calibri" w:hAnsi="Calibri" w:cs="Calibri"/>
          <w:sz w:val="22"/>
          <w:szCs w:val="22"/>
        </w:rPr>
      </w:pPr>
      <w:r w:rsidRPr="00E33291">
        <w:rPr>
          <w:rFonts w:ascii="Calibri" w:eastAsia="Calibri" w:hAnsi="Calibri" w:cs="Calibri"/>
          <w:sz w:val="22"/>
          <w:szCs w:val="22"/>
        </w:rPr>
        <w:t xml:space="preserve">The audit firm signing partner must be a Chartered Accountant holding valid Certificate of Practice (COP) and registered with the Institute of Chartered Accountant of Nepal (ICAN). </w:t>
      </w:r>
    </w:p>
    <w:p w14:paraId="463EF66F" w14:textId="77777777" w:rsidR="00E33291" w:rsidRPr="00E33291" w:rsidRDefault="00E33291" w:rsidP="00A95E18">
      <w:pPr>
        <w:pStyle w:val="ListParagraph"/>
        <w:numPr>
          <w:ilvl w:val="0"/>
          <w:numId w:val="19"/>
        </w:numPr>
        <w:spacing w:after="160" w:line="259" w:lineRule="auto"/>
        <w:jc w:val="both"/>
        <w:rPr>
          <w:rFonts w:ascii="Calibri" w:eastAsia="Calibri" w:hAnsi="Calibri" w:cs="Calibri"/>
          <w:sz w:val="22"/>
          <w:szCs w:val="22"/>
        </w:rPr>
      </w:pPr>
      <w:r w:rsidRPr="00E33291">
        <w:rPr>
          <w:rFonts w:ascii="Calibri" w:eastAsia="Calibri" w:hAnsi="Calibri" w:cs="Calibri"/>
          <w:sz w:val="22"/>
          <w:szCs w:val="22"/>
        </w:rPr>
        <w:t>Have adequate relevant professional and educational qualifications, or able to provide audit staff with adequate qualifications, experience, and competence.</w:t>
      </w:r>
    </w:p>
    <w:p w14:paraId="628936C6" w14:textId="46C9609A" w:rsidR="00E33291" w:rsidRPr="00E33291" w:rsidRDefault="00E33291" w:rsidP="00A95E18">
      <w:pPr>
        <w:pStyle w:val="ListParagraph"/>
        <w:numPr>
          <w:ilvl w:val="0"/>
          <w:numId w:val="19"/>
        </w:numPr>
        <w:spacing w:after="160" w:line="259" w:lineRule="auto"/>
        <w:jc w:val="both"/>
        <w:rPr>
          <w:rFonts w:ascii="Calibri" w:eastAsia="Calibri" w:hAnsi="Calibri" w:cs="Calibri"/>
          <w:sz w:val="22"/>
          <w:szCs w:val="22"/>
        </w:rPr>
      </w:pPr>
      <w:r w:rsidRPr="00E33291">
        <w:rPr>
          <w:rFonts w:ascii="Calibri" w:eastAsia="Calibri" w:hAnsi="Calibri" w:cs="Calibri"/>
          <w:sz w:val="22"/>
          <w:szCs w:val="22"/>
        </w:rPr>
        <w:t>Possesses proven track record in financial audit of similar nature, type, and complexity</w:t>
      </w:r>
      <w:r>
        <w:rPr>
          <w:rFonts w:ascii="Calibri" w:eastAsia="Calibri" w:hAnsi="Calibri" w:cs="Calibri"/>
          <w:sz w:val="22"/>
          <w:szCs w:val="22"/>
        </w:rPr>
        <w:t xml:space="preserve"> of</w:t>
      </w:r>
      <w:r w:rsidRPr="00E33291">
        <w:rPr>
          <w:rFonts w:ascii="Calibri" w:eastAsia="Calibri" w:hAnsi="Calibri" w:cs="Calibri"/>
          <w:sz w:val="22"/>
          <w:szCs w:val="22"/>
        </w:rPr>
        <w:t xml:space="preserve"> donor-funded projects</w:t>
      </w:r>
      <w:r>
        <w:rPr>
          <w:rFonts w:ascii="Calibri" w:eastAsia="Calibri" w:hAnsi="Calibri" w:cs="Calibri"/>
          <w:sz w:val="22"/>
          <w:szCs w:val="22"/>
        </w:rPr>
        <w:t xml:space="preserve"> and Hospitals</w:t>
      </w:r>
      <w:r w:rsidRPr="00E33291">
        <w:rPr>
          <w:rFonts w:ascii="Calibri" w:eastAsia="Calibri" w:hAnsi="Calibri" w:cs="Calibri"/>
          <w:sz w:val="22"/>
          <w:szCs w:val="22"/>
        </w:rPr>
        <w:t>.</w:t>
      </w:r>
    </w:p>
    <w:p w14:paraId="5EA7BA25" w14:textId="4BB3FF88" w:rsidR="00E33291" w:rsidRPr="00A95E18" w:rsidRDefault="00030702" w:rsidP="00EF0BB2">
      <w:pPr>
        <w:pStyle w:val="ListParagraph"/>
        <w:numPr>
          <w:ilvl w:val="0"/>
          <w:numId w:val="19"/>
        </w:numPr>
        <w:jc w:val="both"/>
        <w:rPr>
          <w:rFonts w:ascii="Calibri" w:eastAsia="Calibri" w:hAnsi="Calibri" w:cs="Calibri"/>
          <w:sz w:val="22"/>
          <w:szCs w:val="22"/>
        </w:rPr>
      </w:pPr>
      <w:r w:rsidRPr="00A95E18">
        <w:rPr>
          <w:rFonts w:ascii="Calibri" w:eastAsia="Calibri" w:hAnsi="Calibri" w:cs="Calibri"/>
          <w:sz w:val="22"/>
          <w:szCs w:val="22"/>
        </w:rPr>
        <w:t xml:space="preserve">The auditor must employ adequate staff with appropriate professional qualifications and suitable experience with </w:t>
      </w:r>
      <w:r w:rsidR="00A95E18" w:rsidRPr="00A95E18">
        <w:rPr>
          <w:rFonts w:ascii="Calibri" w:eastAsia="Calibri" w:hAnsi="Calibri" w:cs="Calibri"/>
          <w:sz w:val="22"/>
          <w:szCs w:val="22"/>
        </w:rPr>
        <w:t xml:space="preserve">Nepal </w:t>
      </w:r>
      <w:r w:rsidRPr="00A95E18">
        <w:rPr>
          <w:rFonts w:ascii="Calibri" w:eastAsia="Calibri" w:hAnsi="Calibri" w:cs="Calibri"/>
          <w:sz w:val="22"/>
          <w:szCs w:val="22"/>
        </w:rPr>
        <w:t>Standard</w:t>
      </w:r>
      <w:r w:rsidR="00A95E18" w:rsidRPr="00A95E18">
        <w:rPr>
          <w:rFonts w:ascii="Calibri" w:eastAsia="Calibri" w:hAnsi="Calibri" w:cs="Calibri"/>
          <w:sz w:val="22"/>
          <w:szCs w:val="22"/>
        </w:rPr>
        <w:t>s on</w:t>
      </w:r>
      <w:r w:rsidRPr="00A95E18">
        <w:rPr>
          <w:rFonts w:ascii="Calibri" w:eastAsia="Calibri" w:hAnsi="Calibri" w:cs="Calibri"/>
          <w:sz w:val="22"/>
          <w:szCs w:val="22"/>
        </w:rPr>
        <w:t xml:space="preserve"> Audit</w:t>
      </w:r>
      <w:r w:rsidR="00A95E18">
        <w:rPr>
          <w:rFonts w:ascii="Calibri" w:eastAsia="Calibri" w:hAnsi="Calibri" w:cs="Calibri"/>
          <w:sz w:val="22"/>
          <w:szCs w:val="22"/>
        </w:rPr>
        <w:t xml:space="preserve"> </w:t>
      </w:r>
      <w:r w:rsidRPr="00A95E18">
        <w:rPr>
          <w:rFonts w:ascii="Calibri" w:eastAsia="Calibri" w:hAnsi="Calibri" w:cs="Calibri"/>
          <w:sz w:val="22"/>
          <w:szCs w:val="22"/>
        </w:rPr>
        <w:t>including experience in auditing the accounts of entities comparable in size and</w:t>
      </w:r>
      <w:r w:rsidR="00E33291" w:rsidRPr="00A95E18">
        <w:rPr>
          <w:rFonts w:ascii="Calibri" w:eastAsia="Calibri" w:hAnsi="Calibri" w:cs="Calibri"/>
          <w:sz w:val="22"/>
          <w:szCs w:val="22"/>
        </w:rPr>
        <w:t xml:space="preserve"> </w:t>
      </w:r>
      <w:r w:rsidRPr="00A95E18">
        <w:rPr>
          <w:rFonts w:ascii="Calibri" w:eastAsia="Calibri" w:hAnsi="Calibri" w:cs="Calibri"/>
          <w:sz w:val="22"/>
          <w:szCs w:val="22"/>
        </w:rPr>
        <w:t xml:space="preserve">complexity to </w:t>
      </w:r>
      <w:r w:rsidR="00E33291" w:rsidRPr="00A95E18">
        <w:rPr>
          <w:rFonts w:ascii="Calibri" w:eastAsia="Calibri" w:hAnsi="Calibri" w:cs="Calibri"/>
          <w:sz w:val="22"/>
          <w:szCs w:val="22"/>
        </w:rPr>
        <w:t>TLMN.</w:t>
      </w:r>
    </w:p>
    <w:p w14:paraId="0513A6C4" w14:textId="0FFD0462" w:rsidR="00E33291" w:rsidRPr="007D09D7" w:rsidRDefault="00030702" w:rsidP="00A95E18">
      <w:pPr>
        <w:pStyle w:val="ListParagraph"/>
        <w:numPr>
          <w:ilvl w:val="0"/>
          <w:numId w:val="19"/>
        </w:numPr>
        <w:jc w:val="both"/>
        <w:rPr>
          <w:rFonts w:ascii="Calibri" w:eastAsia="Calibri" w:hAnsi="Calibri" w:cs="Calibri"/>
          <w:sz w:val="22"/>
          <w:szCs w:val="22"/>
        </w:rPr>
      </w:pPr>
      <w:r w:rsidRPr="00030702">
        <w:rPr>
          <w:rFonts w:ascii="Calibri" w:eastAsia="Calibri" w:hAnsi="Calibri" w:cs="Calibri"/>
          <w:sz w:val="22"/>
          <w:szCs w:val="22"/>
        </w:rPr>
        <w:t xml:space="preserve">Curriculum vitae (CVs) should be provided to </w:t>
      </w:r>
      <w:r w:rsidR="00E33291">
        <w:rPr>
          <w:rFonts w:ascii="Calibri" w:eastAsia="Calibri" w:hAnsi="Calibri" w:cs="Calibri"/>
          <w:sz w:val="22"/>
          <w:szCs w:val="22"/>
        </w:rPr>
        <w:t>TLMN</w:t>
      </w:r>
      <w:r w:rsidRPr="00030702">
        <w:rPr>
          <w:rFonts w:ascii="Calibri" w:eastAsia="Calibri" w:hAnsi="Calibri" w:cs="Calibri"/>
          <w:sz w:val="22"/>
          <w:szCs w:val="22"/>
        </w:rPr>
        <w:t xml:space="preserve"> by the principal of the audit institution</w:t>
      </w:r>
      <w:r>
        <w:rPr>
          <w:rFonts w:ascii="Calibri" w:eastAsia="Calibri" w:hAnsi="Calibri" w:cs="Calibri"/>
          <w:sz w:val="22"/>
          <w:szCs w:val="22"/>
        </w:rPr>
        <w:t xml:space="preserve"> </w:t>
      </w:r>
      <w:r w:rsidRPr="00030702">
        <w:rPr>
          <w:rFonts w:ascii="Calibri" w:eastAsia="Calibri" w:hAnsi="Calibri" w:cs="Calibri"/>
          <w:sz w:val="22"/>
          <w:szCs w:val="22"/>
        </w:rPr>
        <w:t>who would be responsible for signing the opinion and key personnel proposed as part of the</w:t>
      </w:r>
      <w:r>
        <w:rPr>
          <w:rFonts w:ascii="Calibri" w:eastAsia="Calibri" w:hAnsi="Calibri" w:cs="Calibri"/>
          <w:sz w:val="22"/>
          <w:szCs w:val="22"/>
        </w:rPr>
        <w:t xml:space="preserve"> </w:t>
      </w:r>
      <w:r w:rsidRPr="00030702">
        <w:rPr>
          <w:rFonts w:ascii="Calibri" w:eastAsia="Calibri" w:hAnsi="Calibri" w:cs="Calibri"/>
          <w:sz w:val="22"/>
          <w:szCs w:val="22"/>
        </w:rPr>
        <w:t>audit team. CVs should include details on relevant audits carried out by the applicable staff,</w:t>
      </w:r>
      <w:r>
        <w:rPr>
          <w:rFonts w:ascii="Calibri" w:eastAsia="Calibri" w:hAnsi="Calibri" w:cs="Calibri"/>
          <w:sz w:val="22"/>
          <w:szCs w:val="22"/>
        </w:rPr>
        <w:t xml:space="preserve"> </w:t>
      </w:r>
      <w:r w:rsidRPr="00030702">
        <w:rPr>
          <w:rFonts w:ascii="Calibri" w:eastAsia="Calibri" w:hAnsi="Calibri" w:cs="Calibri"/>
          <w:sz w:val="22"/>
          <w:szCs w:val="22"/>
        </w:rPr>
        <w:t>including ongoing assignments indicating capability and capacity to undertake the audit and</w:t>
      </w:r>
      <w:r>
        <w:rPr>
          <w:rFonts w:ascii="Calibri" w:eastAsia="Calibri" w:hAnsi="Calibri" w:cs="Calibri"/>
          <w:sz w:val="22"/>
          <w:szCs w:val="22"/>
        </w:rPr>
        <w:t xml:space="preserve"> </w:t>
      </w:r>
      <w:r w:rsidRPr="00030702">
        <w:rPr>
          <w:rFonts w:ascii="Calibri" w:eastAsia="Calibri" w:hAnsi="Calibri" w:cs="Calibri"/>
          <w:sz w:val="22"/>
          <w:szCs w:val="22"/>
        </w:rPr>
        <w:t>experience in auditing financial</w:t>
      </w:r>
      <w:r>
        <w:rPr>
          <w:rFonts w:ascii="Calibri" w:eastAsia="Calibri" w:hAnsi="Calibri" w:cs="Calibri"/>
          <w:sz w:val="22"/>
          <w:szCs w:val="22"/>
        </w:rPr>
        <w:t xml:space="preserve"> </w:t>
      </w:r>
      <w:r w:rsidRPr="00030702">
        <w:rPr>
          <w:rFonts w:ascii="Calibri" w:eastAsia="Calibri" w:hAnsi="Calibri" w:cs="Calibri"/>
          <w:sz w:val="22"/>
          <w:szCs w:val="22"/>
        </w:rPr>
        <w:t>statements compliant with the Chartered Accountants</w:t>
      </w:r>
      <w:r>
        <w:rPr>
          <w:rFonts w:ascii="Calibri" w:eastAsia="Calibri" w:hAnsi="Calibri" w:cs="Calibri"/>
          <w:sz w:val="22"/>
          <w:szCs w:val="22"/>
        </w:rPr>
        <w:t xml:space="preserve"> </w:t>
      </w:r>
      <w:r w:rsidRPr="00030702">
        <w:rPr>
          <w:rFonts w:ascii="Calibri" w:eastAsia="Calibri" w:hAnsi="Calibri" w:cs="Calibri"/>
          <w:sz w:val="22"/>
          <w:szCs w:val="22"/>
        </w:rPr>
        <w:t>Standards.</w:t>
      </w:r>
    </w:p>
    <w:p w14:paraId="34442F83" w14:textId="69D0055C" w:rsidR="00276BC1" w:rsidRDefault="00276BC1" w:rsidP="00276BC1">
      <w:pPr>
        <w:pStyle w:val="Heading1"/>
        <w:rPr>
          <w:rFonts w:eastAsia="Calibri"/>
        </w:rPr>
      </w:pPr>
      <w:r w:rsidRPr="00276BC1">
        <w:rPr>
          <w:rFonts w:eastAsia="Calibri"/>
        </w:rPr>
        <w:t>CONFIDENTIALITY</w:t>
      </w:r>
    </w:p>
    <w:p w14:paraId="50A3BED5" w14:textId="33C480F4" w:rsidR="007D09D7" w:rsidRPr="007D09D7" w:rsidRDefault="007D09D7" w:rsidP="007D09D7">
      <w:pPr>
        <w:jc w:val="both"/>
        <w:rPr>
          <w:rFonts w:ascii="Calibri" w:eastAsia="Calibri" w:hAnsi="Calibri" w:cs="Calibri"/>
          <w:sz w:val="22"/>
          <w:szCs w:val="22"/>
        </w:rPr>
      </w:pPr>
      <w:r w:rsidRPr="007D09D7">
        <w:rPr>
          <w:rFonts w:ascii="Calibri" w:eastAsia="Calibri" w:hAnsi="Calibri" w:cs="Calibri"/>
          <w:sz w:val="22"/>
          <w:szCs w:val="22"/>
        </w:rPr>
        <w:t>The consultant will be required to sign a non-disclosure/confidentiality agreement as part of their undertaking of this work with not limited to:</w:t>
      </w:r>
    </w:p>
    <w:p w14:paraId="36D8811F" w14:textId="70D12865" w:rsidR="00276BC1" w:rsidRPr="00276BC1" w:rsidRDefault="00276BC1" w:rsidP="00276BC1">
      <w:pPr>
        <w:pStyle w:val="ListParagraph"/>
        <w:numPr>
          <w:ilvl w:val="0"/>
          <w:numId w:val="22"/>
        </w:numPr>
        <w:jc w:val="both"/>
        <w:rPr>
          <w:rFonts w:ascii="Calibri" w:eastAsia="Calibri" w:hAnsi="Calibri" w:cs="Calibri"/>
          <w:sz w:val="22"/>
          <w:szCs w:val="22"/>
        </w:rPr>
      </w:pPr>
      <w:r w:rsidRPr="00276BC1">
        <w:rPr>
          <w:rFonts w:ascii="Calibri" w:eastAsia="Calibri" w:hAnsi="Calibri" w:cs="Calibri"/>
          <w:sz w:val="22"/>
          <w:szCs w:val="22"/>
        </w:rPr>
        <w:t>Auditors shall not directly or indirectly divulge, disclose or use any confidential information pertaining to TLMN without the written consent of TLMN.</w:t>
      </w:r>
    </w:p>
    <w:p w14:paraId="3729190E" w14:textId="77777777" w:rsidR="00276BC1" w:rsidRPr="00276BC1" w:rsidRDefault="00276BC1" w:rsidP="00276BC1">
      <w:pPr>
        <w:pStyle w:val="ListParagraph"/>
        <w:numPr>
          <w:ilvl w:val="0"/>
          <w:numId w:val="22"/>
        </w:numPr>
        <w:jc w:val="both"/>
        <w:rPr>
          <w:rFonts w:ascii="Calibri" w:eastAsia="Calibri" w:hAnsi="Calibri" w:cs="Calibri"/>
          <w:sz w:val="22"/>
          <w:szCs w:val="22"/>
        </w:rPr>
      </w:pPr>
      <w:r w:rsidRPr="00276BC1">
        <w:rPr>
          <w:rFonts w:ascii="Calibri" w:eastAsia="Calibri" w:hAnsi="Calibri" w:cs="Calibri"/>
          <w:sz w:val="22"/>
          <w:szCs w:val="22"/>
        </w:rPr>
        <w:lastRenderedPageBreak/>
        <w:t>Auditors shall maintain strict professional confidentiality of the knowledge and the information that come to their notice both during and after the audit to protect from irreparable harm that may arise due to disclosure of confidential information.</w:t>
      </w:r>
    </w:p>
    <w:p w14:paraId="744B91F1" w14:textId="77777777" w:rsidR="00276BC1" w:rsidRPr="00276BC1" w:rsidRDefault="00276BC1" w:rsidP="00276BC1">
      <w:pPr>
        <w:pStyle w:val="ListParagraph"/>
        <w:numPr>
          <w:ilvl w:val="0"/>
          <w:numId w:val="22"/>
        </w:numPr>
        <w:jc w:val="both"/>
        <w:rPr>
          <w:rFonts w:ascii="Calibri" w:eastAsia="Calibri" w:hAnsi="Calibri" w:cs="Calibri"/>
          <w:sz w:val="22"/>
          <w:szCs w:val="22"/>
        </w:rPr>
      </w:pPr>
      <w:r w:rsidRPr="00276BC1">
        <w:rPr>
          <w:rFonts w:ascii="Calibri" w:eastAsia="Calibri" w:hAnsi="Calibri" w:cs="Calibri"/>
          <w:sz w:val="22"/>
          <w:szCs w:val="22"/>
        </w:rPr>
        <w:t xml:space="preserve">Auditors will have full and complete access to all the records and documents, inclusive of books of accounts, legal agreements, meeting minutes, bank records, invoices, contracts of all employees. </w:t>
      </w:r>
    </w:p>
    <w:p w14:paraId="34517DB3" w14:textId="6C09745B" w:rsidR="00276BC1" w:rsidRDefault="00276BC1" w:rsidP="00276BC1">
      <w:pPr>
        <w:pStyle w:val="ListParagraph"/>
        <w:numPr>
          <w:ilvl w:val="0"/>
          <w:numId w:val="22"/>
        </w:numPr>
        <w:jc w:val="both"/>
        <w:rPr>
          <w:rFonts w:ascii="Calibri" w:eastAsia="Calibri" w:hAnsi="Calibri" w:cs="Calibri"/>
          <w:sz w:val="22"/>
          <w:szCs w:val="22"/>
        </w:rPr>
      </w:pPr>
      <w:r w:rsidRPr="00276BC1">
        <w:rPr>
          <w:rFonts w:ascii="Calibri" w:eastAsia="Calibri" w:hAnsi="Calibri" w:cs="Calibri"/>
          <w:sz w:val="22"/>
          <w:szCs w:val="22"/>
        </w:rPr>
        <w:t>Auditor will have a right of access to banks, consultants, contractors and other associated person/institutions.</w:t>
      </w:r>
    </w:p>
    <w:p w14:paraId="13C095D3" w14:textId="77777777" w:rsidR="00185D08" w:rsidRPr="007D09D7" w:rsidRDefault="00185D08" w:rsidP="00185D08">
      <w:pPr>
        <w:pStyle w:val="Heading1"/>
        <w:tabs>
          <w:tab w:val="clear" w:pos="720"/>
          <w:tab w:val="num" w:pos="288"/>
        </w:tabs>
        <w:rPr>
          <w:rFonts w:eastAsia="Calibri"/>
        </w:rPr>
      </w:pPr>
      <w:r w:rsidRPr="007D09D7">
        <w:rPr>
          <w:rFonts w:eastAsia="Calibri"/>
        </w:rPr>
        <w:t>SAFEGUARDING </w:t>
      </w:r>
    </w:p>
    <w:p w14:paraId="5E406A6F" w14:textId="3D6CDCED" w:rsidR="00185D08" w:rsidRDefault="00185D08" w:rsidP="00A95E18">
      <w:pPr>
        <w:jc w:val="both"/>
        <w:rPr>
          <w:rFonts w:ascii="Calibri" w:eastAsia="Calibri" w:hAnsi="Calibri" w:cs="Calibri"/>
          <w:sz w:val="22"/>
          <w:szCs w:val="22"/>
          <w:lang w:val="en-GB"/>
        </w:rPr>
      </w:pPr>
      <w:r w:rsidRPr="00185D08">
        <w:rPr>
          <w:rFonts w:ascii="Calibri" w:eastAsia="Calibri" w:hAnsi="Calibri" w:cs="Calibri"/>
          <w:sz w:val="22"/>
          <w:szCs w:val="22"/>
          <w:lang w:val="en-GB"/>
        </w:rPr>
        <w:t xml:space="preserve">The Leprosy Mission Nepal expects the highest standards of professional practice and behaviour by TLMN staff and representatives in our work and when in direct or indirect contact with all people, particularly children and vulnerable adults. It is committed to safeguarding such persons from abuse, exploitation and harassment and has </w:t>
      </w:r>
      <w:r w:rsidRPr="00185D08">
        <w:rPr>
          <w:rFonts w:ascii="Calibri" w:eastAsia="Calibri" w:hAnsi="Calibri" w:cs="Calibri"/>
          <w:b/>
          <w:bCs/>
          <w:sz w:val="22"/>
          <w:szCs w:val="22"/>
          <w:lang w:val="en-GB"/>
        </w:rPr>
        <w:t xml:space="preserve">zero tolerance </w:t>
      </w:r>
      <w:r w:rsidRPr="00185D08">
        <w:rPr>
          <w:rFonts w:ascii="Calibri" w:eastAsia="Calibri" w:hAnsi="Calibri" w:cs="Calibri"/>
          <w:sz w:val="22"/>
          <w:szCs w:val="22"/>
          <w:lang w:val="en-GB"/>
        </w:rPr>
        <w:t>towards behaviour that may harm anyone.</w:t>
      </w:r>
    </w:p>
    <w:p w14:paraId="61DD02F1" w14:textId="050AFF1E" w:rsidR="009749B2" w:rsidRPr="009749B2" w:rsidRDefault="009749B2" w:rsidP="009749B2">
      <w:pPr>
        <w:pStyle w:val="Heading1"/>
        <w:tabs>
          <w:tab w:val="clear" w:pos="720"/>
          <w:tab w:val="num" w:pos="288"/>
        </w:tabs>
        <w:rPr>
          <w:rFonts w:eastAsia="Calibri"/>
        </w:rPr>
      </w:pPr>
      <w:r>
        <w:rPr>
          <w:rFonts w:eastAsia="Calibri"/>
        </w:rPr>
        <w:t>PAYMENTS</w:t>
      </w:r>
      <w:r w:rsidR="007D09D7">
        <w:rPr>
          <w:rFonts w:eastAsia="Calibri"/>
        </w:rPr>
        <w:t xml:space="preserve"> TERMS</w:t>
      </w:r>
    </w:p>
    <w:p w14:paraId="012C9AFF" w14:textId="3DF258DF" w:rsidR="0079253D" w:rsidRDefault="009749B2" w:rsidP="00A95E18">
      <w:pPr>
        <w:pStyle w:val="ListParagraph"/>
        <w:numPr>
          <w:ilvl w:val="0"/>
          <w:numId w:val="24"/>
        </w:numPr>
        <w:ind w:left="720"/>
        <w:jc w:val="both"/>
        <w:rPr>
          <w:rFonts w:ascii="Calibri" w:eastAsia="Calibri" w:hAnsi="Calibri" w:cs="Calibri"/>
          <w:sz w:val="22"/>
          <w:szCs w:val="22"/>
        </w:rPr>
      </w:pPr>
      <w:r w:rsidRPr="009749B2">
        <w:rPr>
          <w:rFonts w:ascii="Calibri" w:eastAsia="Calibri" w:hAnsi="Calibri" w:cs="Calibri"/>
          <w:sz w:val="22"/>
          <w:szCs w:val="22"/>
        </w:rPr>
        <w:t>100%</w:t>
      </w:r>
      <w:r>
        <w:rPr>
          <w:rFonts w:ascii="Calibri" w:eastAsia="Calibri" w:hAnsi="Calibri" w:cs="Calibri"/>
          <w:sz w:val="22"/>
          <w:szCs w:val="22"/>
        </w:rPr>
        <w:t xml:space="preserve"> of Audit Fees and expenses will be made payment </w:t>
      </w:r>
      <w:r w:rsidRPr="009749B2">
        <w:rPr>
          <w:rFonts w:ascii="Calibri" w:eastAsia="Calibri" w:hAnsi="Calibri" w:cs="Calibri"/>
          <w:sz w:val="22"/>
          <w:szCs w:val="22"/>
        </w:rPr>
        <w:t>after the submission of final report and approved by the concern</w:t>
      </w:r>
      <w:r>
        <w:rPr>
          <w:rFonts w:ascii="Calibri" w:eastAsia="Calibri" w:hAnsi="Calibri" w:cs="Calibri"/>
          <w:sz w:val="22"/>
          <w:szCs w:val="22"/>
        </w:rPr>
        <w:t xml:space="preserve"> </w:t>
      </w:r>
      <w:r w:rsidRPr="009749B2">
        <w:rPr>
          <w:rFonts w:ascii="Calibri" w:eastAsia="Calibri" w:hAnsi="Calibri" w:cs="Calibri"/>
          <w:sz w:val="22"/>
          <w:szCs w:val="22"/>
        </w:rPr>
        <w:t>authority</w:t>
      </w:r>
      <w:r w:rsidR="007D09D7">
        <w:rPr>
          <w:rFonts w:ascii="Calibri" w:eastAsia="Calibri" w:hAnsi="Calibri" w:cs="Calibri"/>
          <w:sz w:val="22"/>
          <w:szCs w:val="22"/>
        </w:rPr>
        <w:t xml:space="preserve"> in the form of A/c Payee cheque.</w:t>
      </w:r>
    </w:p>
    <w:p w14:paraId="68D70891" w14:textId="11AADFD2" w:rsidR="009749B2" w:rsidRDefault="009749B2" w:rsidP="00A95E18">
      <w:pPr>
        <w:pStyle w:val="ListParagraph"/>
        <w:numPr>
          <w:ilvl w:val="0"/>
          <w:numId w:val="24"/>
        </w:numPr>
        <w:ind w:left="720"/>
        <w:jc w:val="both"/>
        <w:rPr>
          <w:rFonts w:ascii="Calibri" w:eastAsia="Calibri" w:hAnsi="Calibri" w:cs="Calibri"/>
          <w:sz w:val="22"/>
          <w:szCs w:val="22"/>
        </w:rPr>
      </w:pPr>
      <w:r>
        <w:rPr>
          <w:rFonts w:ascii="Calibri" w:eastAsia="Calibri" w:hAnsi="Calibri" w:cs="Calibri"/>
          <w:sz w:val="22"/>
          <w:szCs w:val="22"/>
        </w:rPr>
        <w:t>No any out-of-pocket expenses will be borne by TLMN</w:t>
      </w:r>
      <w:r w:rsidR="00EE513D">
        <w:rPr>
          <w:rFonts w:ascii="Calibri" w:eastAsia="Calibri" w:hAnsi="Calibri" w:cs="Calibri"/>
          <w:sz w:val="22"/>
          <w:szCs w:val="22"/>
        </w:rPr>
        <w:t>.</w:t>
      </w:r>
    </w:p>
    <w:p w14:paraId="501A5FB1" w14:textId="6265867A" w:rsidR="007D09D7" w:rsidRDefault="007D09D7" w:rsidP="007D09D7">
      <w:pPr>
        <w:pStyle w:val="Heading1"/>
        <w:tabs>
          <w:tab w:val="clear" w:pos="720"/>
          <w:tab w:val="num" w:pos="288"/>
        </w:tabs>
        <w:rPr>
          <w:rFonts w:eastAsia="Calibri"/>
        </w:rPr>
      </w:pPr>
      <w:r>
        <w:rPr>
          <w:rFonts w:eastAsia="Calibri"/>
        </w:rPr>
        <w:t>SUBMISSION DOCUMENTS</w:t>
      </w:r>
    </w:p>
    <w:p w14:paraId="6BE4DFAB" w14:textId="013B5950" w:rsidR="007D09D7" w:rsidRPr="007D09D7" w:rsidRDefault="007D09D7" w:rsidP="007D09D7">
      <w:pPr>
        <w:jc w:val="both"/>
        <w:rPr>
          <w:rFonts w:ascii="Calibri" w:eastAsia="Calibri" w:hAnsi="Calibri" w:cs="Calibri"/>
          <w:sz w:val="22"/>
          <w:szCs w:val="22"/>
        </w:rPr>
      </w:pPr>
      <w:r w:rsidRPr="007D09D7">
        <w:rPr>
          <w:rFonts w:ascii="Calibri" w:eastAsia="Calibri" w:hAnsi="Calibri" w:cs="Calibri"/>
          <w:sz w:val="22"/>
          <w:szCs w:val="22"/>
        </w:rPr>
        <w:t>Interested consulting firm can apply by submitting the following: </w:t>
      </w:r>
    </w:p>
    <w:p w14:paraId="63132A30" w14:textId="79191073" w:rsidR="007D09D7" w:rsidRPr="007D09D7" w:rsidRDefault="007D09D7" w:rsidP="007D09D7">
      <w:pPr>
        <w:pStyle w:val="ListParagraph"/>
        <w:numPr>
          <w:ilvl w:val="0"/>
          <w:numId w:val="24"/>
        </w:numPr>
        <w:ind w:left="720"/>
        <w:jc w:val="both"/>
        <w:rPr>
          <w:rFonts w:ascii="Calibri" w:eastAsia="Calibri" w:hAnsi="Calibri" w:cs="Calibri"/>
          <w:sz w:val="22"/>
          <w:szCs w:val="22"/>
        </w:rPr>
      </w:pPr>
      <w:r w:rsidRPr="007D09D7">
        <w:rPr>
          <w:rFonts w:ascii="Calibri" w:eastAsia="Calibri" w:hAnsi="Calibri" w:cs="Calibri"/>
          <w:sz w:val="22"/>
          <w:szCs w:val="22"/>
        </w:rPr>
        <w:t>A technical proposal including</w:t>
      </w:r>
      <w:r>
        <w:rPr>
          <w:rFonts w:ascii="Calibri" w:eastAsia="Calibri" w:hAnsi="Calibri" w:cs="Calibri"/>
          <w:sz w:val="22"/>
          <w:szCs w:val="22"/>
        </w:rPr>
        <w:t xml:space="preserve"> d</w:t>
      </w:r>
      <w:r w:rsidRPr="007D09D7">
        <w:rPr>
          <w:rFonts w:ascii="Calibri" w:eastAsia="Calibri" w:hAnsi="Calibri" w:cs="Calibri"/>
          <w:sz w:val="22"/>
          <w:szCs w:val="22"/>
        </w:rPr>
        <w:t xml:space="preserve">escription of how </w:t>
      </w:r>
      <w:r>
        <w:rPr>
          <w:rFonts w:ascii="Calibri" w:eastAsia="Calibri" w:hAnsi="Calibri" w:cs="Calibri"/>
          <w:sz w:val="22"/>
          <w:szCs w:val="22"/>
        </w:rPr>
        <w:t>the</w:t>
      </w:r>
      <w:r w:rsidRPr="007D09D7">
        <w:rPr>
          <w:rFonts w:ascii="Calibri" w:eastAsia="Calibri" w:hAnsi="Calibri" w:cs="Calibri"/>
          <w:sz w:val="22"/>
          <w:szCs w:val="22"/>
        </w:rPr>
        <w:t xml:space="preserve"> skills and experience match </w:t>
      </w:r>
      <w:r>
        <w:rPr>
          <w:rFonts w:ascii="Calibri" w:eastAsia="Calibri" w:hAnsi="Calibri" w:cs="Calibri"/>
          <w:sz w:val="22"/>
          <w:szCs w:val="22"/>
        </w:rPr>
        <w:t>with</w:t>
      </w:r>
      <w:r w:rsidRPr="007D09D7">
        <w:rPr>
          <w:rFonts w:ascii="Calibri" w:eastAsia="Calibri" w:hAnsi="Calibri" w:cs="Calibri"/>
          <w:sz w:val="22"/>
          <w:szCs w:val="22"/>
        </w:rPr>
        <w:t xml:space="preserve"> TOR</w:t>
      </w:r>
    </w:p>
    <w:p w14:paraId="71465FEE" w14:textId="77777777" w:rsidR="007D09D7" w:rsidRPr="007D09D7" w:rsidRDefault="007D09D7" w:rsidP="007D09D7">
      <w:pPr>
        <w:pStyle w:val="ListParagraph"/>
        <w:numPr>
          <w:ilvl w:val="0"/>
          <w:numId w:val="24"/>
        </w:numPr>
        <w:ind w:left="720"/>
        <w:jc w:val="both"/>
        <w:rPr>
          <w:rFonts w:ascii="Calibri" w:eastAsia="Calibri" w:hAnsi="Calibri" w:cs="Calibri"/>
          <w:sz w:val="22"/>
          <w:szCs w:val="22"/>
        </w:rPr>
      </w:pPr>
      <w:r w:rsidRPr="007D09D7">
        <w:rPr>
          <w:rFonts w:ascii="Calibri" w:eastAsia="Calibri" w:hAnsi="Calibri" w:cs="Calibri"/>
          <w:sz w:val="22"/>
          <w:szCs w:val="22"/>
        </w:rPr>
        <w:t>Proposed methodology and work plan</w:t>
      </w:r>
    </w:p>
    <w:p w14:paraId="33DB2E44" w14:textId="72980CA9" w:rsidR="007D09D7" w:rsidRDefault="007D09D7" w:rsidP="007D09D7">
      <w:pPr>
        <w:pStyle w:val="ListParagraph"/>
        <w:numPr>
          <w:ilvl w:val="0"/>
          <w:numId w:val="24"/>
        </w:numPr>
        <w:ind w:left="720"/>
        <w:jc w:val="both"/>
        <w:rPr>
          <w:rFonts w:ascii="Calibri" w:eastAsia="Calibri" w:hAnsi="Calibri" w:cs="Calibri"/>
          <w:sz w:val="22"/>
          <w:szCs w:val="22"/>
        </w:rPr>
      </w:pPr>
      <w:r w:rsidRPr="007D09D7">
        <w:rPr>
          <w:rFonts w:ascii="Calibri" w:eastAsia="Calibri" w:hAnsi="Calibri" w:cs="Calibri"/>
          <w:sz w:val="22"/>
          <w:szCs w:val="22"/>
        </w:rPr>
        <w:t>A financial proposal: should include a detailed budget sheet with breakdowns</w:t>
      </w:r>
    </w:p>
    <w:p w14:paraId="57C9A591" w14:textId="7826B44E" w:rsidR="007D09D7" w:rsidRPr="007D09D7" w:rsidRDefault="007D09D7" w:rsidP="007D09D7">
      <w:pPr>
        <w:pStyle w:val="ListParagraph"/>
        <w:numPr>
          <w:ilvl w:val="0"/>
          <w:numId w:val="24"/>
        </w:numPr>
        <w:ind w:left="720"/>
        <w:jc w:val="both"/>
        <w:rPr>
          <w:rFonts w:ascii="Calibri" w:eastAsia="Calibri" w:hAnsi="Calibri" w:cs="Calibri"/>
          <w:sz w:val="22"/>
          <w:szCs w:val="22"/>
        </w:rPr>
      </w:pPr>
      <w:r>
        <w:rPr>
          <w:rFonts w:ascii="Calibri" w:eastAsia="Calibri" w:hAnsi="Calibri" w:cs="Calibri"/>
          <w:sz w:val="22"/>
          <w:szCs w:val="22"/>
        </w:rPr>
        <w:t>Certificate of Practice (COP) of Partner</w:t>
      </w:r>
    </w:p>
    <w:p w14:paraId="7A8AA377" w14:textId="77777777" w:rsidR="007D09D7" w:rsidRPr="007D09D7" w:rsidRDefault="007D09D7" w:rsidP="007D09D7">
      <w:pPr>
        <w:pStyle w:val="ListParagraph"/>
        <w:numPr>
          <w:ilvl w:val="0"/>
          <w:numId w:val="24"/>
        </w:numPr>
        <w:ind w:left="720"/>
        <w:jc w:val="both"/>
        <w:rPr>
          <w:rFonts w:ascii="Calibri" w:eastAsia="Calibri" w:hAnsi="Calibri" w:cs="Calibri"/>
          <w:sz w:val="22"/>
          <w:szCs w:val="22"/>
        </w:rPr>
      </w:pPr>
      <w:r w:rsidRPr="007D09D7">
        <w:rPr>
          <w:rFonts w:ascii="Calibri" w:eastAsia="Calibri" w:hAnsi="Calibri" w:cs="Calibri"/>
          <w:sz w:val="22"/>
          <w:szCs w:val="22"/>
        </w:rPr>
        <w:t>CV of lead consultant auditors </w:t>
      </w:r>
    </w:p>
    <w:p w14:paraId="33AE1859" w14:textId="6FD19C4C" w:rsidR="007D09D7" w:rsidRPr="007D09D7" w:rsidRDefault="007D09D7" w:rsidP="007D09D7">
      <w:pPr>
        <w:pStyle w:val="ListParagraph"/>
        <w:numPr>
          <w:ilvl w:val="0"/>
          <w:numId w:val="24"/>
        </w:numPr>
        <w:ind w:left="720"/>
        <w:jc w:val="both"/>
        <w:rPr>
          <w:rFonts w:ascii="Calibri" w:eastAsia="Calibri" w:hAnsi="Calibri" w:cs="Calibri"/>
          <w:sz w:val="22"/>
          <w:szCs w:val="22"/>
        </w:rPr>
      </w:pPr>
      <w:r w:rsidRPr="007D09D7">
        <w:rPr>
          <w:rFonts w:ascii="Calibri" w:eastAsia="Calibri" w:hAnsi="Calibri" w:cs="Calibri"/>
          <w:sz w:val="22"/>
          <w:szCs w:val="22"/>
        </w:rPr>
        <w:t xml:space="preserve">Profile of the </w:t>
      </w:r>
      <w:r>
        <w:rPr>
          <w:rFonts w:ascii="Calibri" w:eastAsia="Calibri" w:hAnsi="Calibri" w:cs="Calibri"/>
          <w:sz w:val="22"/>
          <w:szCs w:val="22"/>
        </w:rPr>
        <w:t>audit</w:t>
      </w:r>
      <w:r w:rsidRPr="007D09D7">
        <w:rPr>
          <w:rFonts w:ascii="Calibri" w:eastAsia="Calibri" w:hAnsi="Calibri" w:cs="Calibri"/>
          <w:sz w:val="22"/>
          <w:szCs w:val="22"/>
        </w:rPr>
        <w:t xml:space="preserve"> firm</w:t>
      </w:r>
    </w:p>
    <w:p w14:paraId="38E8DB95" w14:textId="2DCB69FA" w:rsidR="007D09D7" w:rsidRPr="007D09D7" w:rsidRDefault="007D09D7" w:rsidP="007D09D7">
      <w:pPr>
        <w:pStyle w:val="ListParagraph"/>
        <w:numPr>
          <w:ilvl w:val="0"/>
          <w:numId w:val="24"/>
        </w:numPr>
        <w:ind w:left="720"/>
        <w:jc w:val="both"/>
        <w:rPr>
          <w:rFonts w:ascii="Calibri" w:eastAsia="Calibri" w:hAnsi="Calibri" w:cs="Calibri"/>
          <w:sz w:val="22"/>
          <w:szCs w:val="22"/>
        </w:rPr>
      </w:pPr>
      <w:r w:rsidRPr="007D09D7">
        <w:rPr>
          <w:rFonts w:ascii="Calibri" w:eastAsia="Calibri" w:hAnsi="Calibri" w:cs="Calibri"/>
          <w:sz w:val="22"/>
          <w:szCs w:val="22"/>
        </w:rPr>
        <w:t>F</w:t>
      </w:r>
      <w:r>
        <w:rPr>
          <w:rFonts w:ascii="Calibri" w:eastAsia="Calibri" w:hAnsi="Calibri" w:cs="Calibri"/>
          <w:sz w:val="22"/>
          <w:szCs w:val="22"/>
        </w:rPr>
        <w:t>irm</w:t>
      </w:r>
      <w:r w:rsidRPr="007D09D7">
        <w:rPr>
          <w:rFonts w:ascii="Calibri" w:eastAsia="Calibri" w:hAnsi="Calibri" w:cs="Calibri"/>
          <w:sz w:val="22"/>
          <w:szCs w:val="22"/>
        </w:rPr>
        <w:t xml:space="preserve"> Registration Certificate in ICAN</w:t>
      </w:r>
      <w:r>
        <w:rPr>
          <w:rFonts w:ascii="Calibri" w:eastAsia="Calibri" w:hAnsi="Calibri" w:cs="Calibri"/>
          <w:sz w:val="22"/>
          <w:szCs w:val="22"/>
        </w:rPr>
        <w:t xml:space="preserve"> with renewal</w:t>
      </w:r>
    </w:p>
    <w:p w14:paraId="583CC762" w14:textId="77777777" w:rsidR="007D09D7" w:rsidRPr="007D09D7" w:rsidRDefault="007D09D7" w:rsidP="007D09D7">
      <w:pPr>
        <w:pStyle w:val="ListParagraph"/>
        <w:numPr>
          <w:ilvl w:val="0"/>
          <w:numId w:val="24"/>
        </w:numPr>
        <w:ind w:left="720"/>
        <w:jc w:val="both"/>
        <w:rPr>
          <w:rFonts w:ascii="Calibri" w:eastAsia="Calibri" w:hAnsi="Calibri" w:cs="Calibri"/>
          <w:sz w:val="22"/>
          <w:szCs w:val="22"/>
        </w:rPr>
      </w:pPr>
      <w:r w:rsidRPr="007D09D7">
        <w:rPr>
          <w:rFonts w:ascii="Calibri" w:eastAsia="Calibri" w:hAnsi="Calibri" w:cs="Calibri"/>
          <w:sz w:val="22"/>
          <w:szCs w:val="22"/>
        </w:rPr>
        <w:t>VAT registration certificate</w:t>
      </w:r>
    </w:p>
    <w:p w14:paraId="2EB9D5CA" w14:textId="77777777" w:rsidR="007D09D7" w:rsidRPr="007D09D7" w:rsidRDefault="007D09D7" w:rsidP="007D09D7">
      <w:pPr>
        <w:pStyle w:val="ListParagraph"/>
        <w:numPr>
          <w:ilvl w:val="0"/>
          <w:numId w:val="24"/>
        </w:numPr>
        <w:ind w:left="720"/>
        <w:jc w:val="both"/>
        <w:rPr>
          <w:rFonts w:ascii="Calibri" w:eastAsia="Calibri" w:hAnsi="Calibri" w:cs="Calibri"/>
          <w:sz w:val="22"/>
          <w:szCs w:val="22"/>
        </w:rPr>
      </w:pPr>
      <w:r w:rsidRPr="007D09D7">
        <w:rPr>
          <w:rFonts w:ascii="Calibri" w:eastAsia="Calibri" w:hAnsi="Calibri" w:cs="Calibri"/>
          <w:sz w:val="22"/>
          <w:szCs w:val="22"/>
        </w:rPr>
        <w:t>Company Registration Certificate</w:t>
      </w:r>
    </w:p>
    <w:p w14:paraId="2A4B8265" w14:textId="029C394C" w:rsidR="007D09D7" w:rsidRPr="007D09D7" w:rsidRDefault="007D09D7" w:rsidP="007D09D7">
      <w:pPr>
        <w:pStyle w:val="ListParagraph"/>
        <w:numPr>
          <w:ilvl w:val="0"/>
          <w:numId w:val="24"/>
        </w:numPr>
        <w:ind w:left="720"/>
        <w:jc w:val="both"/>
        <w:rPr>
          <w:rFonts w:ascii="Calibri" w:eastAsia="Calibri" w:hAnsi="Calibri" w:cs="Calibri"/>
          <w:sz w:val="22"/>
          <w:szCs w:val="22"/>
        </w:rPr>
      </w:pPr>
      <w:r w:rsidRPr="007D09D7">
        <w:rPr>
          <w:rFonts w:ascii="Calibri" w:eastAsia="Calibri" w:hAnsi="Calibri" w:cs="Calibri"/>
          <w:sz w:val="22"/>
          <w:szCs w:val="22"/>
        </w:rPr>
        <w:t>Tax clearance certificate 207</w:t>
      </w:r>
      <w:r>
        <w:rPr>
          <w:rFonts w:ascii="Calibri" w:eastAsia="Calibri" w:hAnsi="Calibri" w:cs="Calibri"/>
          <w:sz w:val="22"/>
          <w:szCs w:val="22"/>
        </w:rPr>
        <w:t>8</w:t>
      </w:r>
      <w:r w:rsidRPr="007D09D7">
        <w:rPr>
          <w:rFonts w:ascii="Calibri" w:eastAsia="Calibri" w:hAnsi="Calibri" w:cs="Calibri"/>
          <w:sz w:val="22"/>
          <w:szCs w:val="22"/>
        </w:rPr>
        <w:t>/7</w:t>
      </w:r>
      <w:r>
        <w:rPr>
          <w:rFonts w:ascii="Calibri" w:eastAsia="Calibri" w:hAnsi="Calibri" w:cs="Calibri"/>
          <w:sz w:val="22"/>
          <w:szCs w:val="22"/>
        </w:rPr>
        <w:t>9</w:t>
      </w:r>
    </w:p>
    <w:p w14:paraId="4171F052" w14:textId="111F5A8A" w:rsidR="00A91469" w:rsidRPr="00A91469" w:rsidRDefault="00A91469" w:rsidP="00A91469">
      <w:pPr>
        <w:pStyle w:val="Heading1"/>
        <w:tabs>
          <w:tab w:val="clear" w:pos="720"/>
          <w:tab w:val="num" w:pos="288"/>
        </w:tabs>
        <w:rPr>
          <w:rFonts w:eastAsia="Calibri"/>
        </w:rPr>
      </w:pPr>
      <w:r>
        <w:rPr>
          <w:rFonts w:eastAsia="Calibri"/>
        </w:rPr>
        <w:t>SUBMISSION DETAILS</w:t>
      </w:r>
    </w:p>
    <w:p w14:paraId="17530C4F" w14:textId="18B5A101" w:rsidR="00A91469" w:rsidRPr="00A91469" w:rsidRDefault="00A91469" w:rsidP="003C35C5">
      <w:pPr>
        <w:jc w:val="both"/>
        <w:rPr>
          <w:rFonts w:ascii="Calibri" w:eastAsia="Calibri" w:hAnsi="Calibri" w:cs="Calibri"/>
          <w:sz w:val="22"/>
          <w:szCs w:val="22"/>
        </w:rPr>
      </w:pPr>
      <w:r>
        <w:rPr>
          <w:rFonts w:ascii="Calibri" w:eastAsia="Calibri" w:hAnsi="Calibri" w:cs="Calibri"/>
          <w:sz w:val="22"/>
          <w:szCs w:val="22"/>
        </w:rPr>
        <w:t>The interested audit</w:t>
      </w:r>
      <w:r w:rsidRPr="00A91469">
        <w:rPr>
          <w:rFonts w:ascii="Calibri" w:eastAsia="Calibri" w:hAnsi="Calibri" w:cs="Calibri"/>
          <w:sz w:val="22"/>
          <w:szCs w:val="22"/>
        </w:rPr>
        <w:t xml:space="preserve"> </w:t>
      </w:r>
      <w:r>
        <w:rPr>
          <w:rFonts w:ascii="Calibri" w:eastAsia="Calibri" w:hAnsi="Calibri" w:cs="Calibri"/>
          <w:sz w:val="22"/>
          <w:szCs w:val="22"/>
        </w:rPr>
        <w:t>f</w:t>
      </w:r>
      <w:r w:rsidRPr="00A91469">
        <w:rPr>
          <w:rFonts w:ascii="Calibri" w:eastAsia="Calibri" w:hAnsi="Calibri" w:cs="Calibri"/>
          <w:sz w:val="22"/>
          <w:szCs w:val="22"/>
        </w:rPr>
        <w:t>irm should submit the technical and financial proposal</w:t>
      </w:r>
      <w:r w:rsidR="00E86F0C">
        <w:rPr>
          <w:rFonts w:ascii="Calibri" w:eastAsia="Calibri" w:hAnsi="Calibri" w:cs="Calibri"/>
          <w:sz w:val="22"/>
          <w:szCs w:val="22"/>
        </w:rPr>
        <w:t xml:space="preserve"> </w:t>
      </w:r>
      <w:r w:rsidR="00401BF1">
        <w:rPr>
          <w:rFonts w:ascii="Calibri" w:eastAsia="Calibri" w:hAnsi="Calibri" w:cs="Calibri"/>
          <w:sz w:val="22"/>
          <w:szCs w:val="22"/>
        </w:rPr>
        <w:t xml:space="preserve">via email </w:t>
      </w:r>
      <w:r w:rsidR="00401BF1">
        <w:rPr>
          <w:rFonts w:ascii="Calibri" w:eastAsia="Calibri" w:hAnsi="Calibri" w:cs="Calibri"/>
          <w:sz w:val="22"/>
          <w:szCs w:val="22"/>
        </w:rPr>
        <w:t xml:space="preserve">mentioning “EOI for Project Audit” </w:t>
      </w:r>
      <w:r w:rsidR="00401BF1">
        <w:rPr>
          <w:rFonts w:ascii="Calibri" w:eastAsia="Calibri" w:hAnsi="Calibri" w:cs="Calibri"/>
          <w:sz w:val="22"/>
          <w:szCs w:val="22"/>
        </w:rPr>
        <w:t>on procurement@tlmnepal.org</w:t>
      </w:r>
      <w:r w:rsidR="003C35C5">
        <w:rPr>
          <w:rFonts w:ascii="Calibri" w:eastAsia="Calibri" w:hAnsi="Calibri" w:cs="Calibri"/>
          <w:sz w:val="22"/>
          <w:szCs w:val="22"/>
        </w:rPr>
        <w:t xml:space="preserve"> </w:t>
      </w:r>
      <w:r w:rsidR="003C35C5" w:rsidRPr="00A91469">
        <w:rPr>
          <w:rFonts w:ascii="Calibri" w:eastAsia="Calibri" w:hAnsi="Calibri" w:cs="Calibri"/>
          <w:sz w:val="22"/>
          <w:szCs w:val="22"/>
        </w:rPr>
        <w:t xml:space="preserve">not later than 4:00 pm </w:t>
      </w:r>
      <w:r w:rsidR="003C35C5">
        <w:rPr>
          <w:rFonts w:ascii="Calibri" w:eastAsia="Calibri" w:hAnsi="Calibri" w:cs="Calibri"/>
          <w:sz w:val="22"/>
          <w:szCs w:val="22"/>
        </w:rPr>
        <w:t xml:space="preserve">of </w:t>
      </w:r>
      <w:r w:rsidR="00515C4A">
        <w:rPr>
          <w:rFonts w:ascii="Calibri" w:eastAsia="Calibri" w:hAnsi="Calibri" w:cs="Calibri"/>
          <w:sz w:val="22"/>
          <w:szCs w:val="22"/>
        </w:rPr>
        <w:t>7</w:t>
      </w:r>
      <w:r w:rsidR="00515C4A" w:rsidRPr="00515C4A">
        <w:rPr>
          <w:rFonts w:ascii="Calibri" w:eastAsia="Calibri" w:hAnsi="Calibri" w:cs="Calibri"/>
          <w:sz w:val="22"/>
          <w:szCs w:val="22"/>
          <w:vertAlign w:val="superscript"/>
        </w:rPr>
        <w:t>th</w:t>
      </w:r>
      <w:r w:rsidR="00515C4A">
        <w:rPr>
          <w:rFonts w:ascii="Calibri" w:eastAsia="Calibri" w:hAnsi="Calibri" w:cs="Calibri"/>
          <w:sz w:val="22"/>
          <w:szCs w:val="22"/>
        </w:rPr>
        <w:t xml:space="preserve"> June</w:t>
      </w:r>
      <w:r w:rsidR="003C35C5">
        <w:rPr>
          <w:rFonts w:ascii="Calibri" w:eastAsia="Calibri" w:hAnsi="Calibri" w:cs="Calibri"/>
          <w:sz w:val="22"/>
          <w:szCs w:val="22"/>
        </w:rPr>
        <w:t xml:space="preserve"> 2023</w:t>
      </w:r>
      <w:r w:rsidRPr="00A91469">
        <w:rPr>
          <w:rFonts w:ascii="Calibri" w:eastAsia="Calibri" w:hAnsi="Calibri" w:cs="Calibri"/>
          <w:sz w:val="22"/>
          <w:szCs w:val="22"/>
        </w:rPr>
        <w:t xml:space="preserve">. </w:t>
      </w:r>
    </w:p>
    <w:p w14:paraId="3F6E057A" w14:textId="680BDDC8" w:rsidR="00A91469" w:rsidRPr="000F2CBE" w:rsidRDefault="00A91469" w:rsidP="00A91469">
      <w:pPr>
        <w:spacing w:after="100" w:afterAutospacing="1"/>
        <w:jc w:val="both"/>
        <w:rPr>
          <w:sz w:val="24"/>
          <w:szCs w:val="24"/>
        </w:rPr>
      </w:pPr>
    </w:p>
    <w:p w14:paraId="22D95968" w14:textId="77777777" w:rsidR="007D09D7" w:rsidRPr="007D09D7" w:rsidRDefault="007D09D7" w:rsidP="007D09D7">
      <w:pPr>
        <w:rPr>
          <w:rFonts w:eastAsia="Calibri"/>
        </w:rPr>
      </w:pPr>
    </w:p>
    <w:sectPr w:rsidR="007D09D7" w:rsidRPr="007D09D7" w:rsidSect="006F42E6">
      <w:headerReference w:type="default" r:id="rId7"/>
      <w:pgSz w:w="12240" w:h="15840"/>
      <w:pgMar w:top="1872" w:right="1008"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E20B" w14:textId="77777777" w:rsidR="00326AE6" w:rsidRDefault="00326AE6" w:rsidP="0024531C">
      <w:r>
        <w:separator/>
      </w:r>
    </w:p>
  </w:endnote>
  <w:endnote w:type="continuationSeparator" w:id="0">
    <w:p w14:paraId="1767DB2C" w14:textId="77777777" w:rsidR="00326AE6" w:rsidRDefault="00326AE6" w:rsidP="0024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5CBE" w14:textId="77777777" w:rsidR="00326AE6" w:rsidRDefault="00326AE6" w:rsidP="0024531C">
      <w:r>
        <w:separator/>
      </w:r>
    </w:p>
  </w:footnote>
  <w:footnote w:type="continuationSeparator" w:id="0">
    <w:p w14:paraId="32BFCA81" w14:textId="77777777" w:rsidR="00326AE6" w:rsidRDefault="00326AE6" w:rsidP="0024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1FD3" w14:textId="11495D08" w:rsidR="00DA6919" w:rsidRDefault="006F42E6">
    <w:pPr>
      <w:spacing w:line="200" w:lineRule="exact"/>
    </w:pPr>
    <w:r>
      <w:rPr>
        <w:b/>
        <w:bCs/>
        <w:noProof/>
        <w:lang w:bidi="ne-NP"/>
      </w:rPr>
      <w:drawing>
        <wp:anchor distT="0" distB="0" distL="114300" distR="114300" simplePos="0" relativeHeight="251659264" behindDoc="1" locked="0" layoutInCell="1" allowOverlap="1" wp14:anchorId="4682C663" wp14:editId="22018C93">
          <wp:simplePos x="0" y="0"/>
          <wp:positionH relativeFrom="margin">
            <wp:posOffset>0</wp:posOffset>
          </wp:positionH>
          <wp:positionV relativeFrom="page">
            <wp:posOffset>457200</wp:posOffset>
          </wp:positionV>
          <wp:extent cx="1125855" cy="565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565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047"/>
    <w:multiLevelType w:val="multilevel"/>
    <w:tmpl w:val="E2546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0FC6"/>
    <w:multiLevelType w:val="multilevel"/>
    <w:tmpl w:val="17AC83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3301B1"/>
    <w:multiLevelType w:val="hybridMultilevel"/>
    <w:tmpl w:val="2FAC32FE"/>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EA012E1"/>
    <w:multiLevelType w:val="hybridMultilevel"/>
    <w:tmpl w:val="D906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0225"/>
    <w:multiLevelType w:val="hybridMultilevel"/>
    <w:tmpl w:val="B2E69DB6"/>
    <w:lvl w:ilvl="0" w:tplc="1F627D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57AAB"/>
    <w:multiLevelType w:val="hybridMultilevel"/>
    <w:tmpl w:val="A44C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91E93"/>
    <w:multiLevelType w:val="hybridMultilevel"/>
    <w:tmpl w:val="49B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E2473"/>
    <w:multiLevelType w:val="hybridMultilevel"/>
    <w:tmpl w:val="2304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538D2"/>
    <w:multiLevelType w:val="multilevel"/>
    <w:tmpl w:val="23AE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993981"/>
    <w:multiLevelType w:val="multilevel"/>
    <w:tmpl w:val="AF4EF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B1091"/>
    <w:multiLevelType w:val="hybridMultilevel"/>
    <w:tmpl w:val="B596A962"/>
    <w:lvl w:ilvl="0" w:tplc="10BE8C1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3B4B6D5E"/>
    <w:multiLevelType w:val="hybridMultilevel"/>
    <w:tmpl w:val="03DE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E552B"/>
    <w:multiLevelType w:val="hybridMultilevel"/>
    <w:tmpl w:val="EB803586"/>
    <w:lvl w:ilvl="0" w:tplc="24D41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D3F80"/>
    <w:multiLevelType w:val="hybridMultilevel"/>
    <w:tmpl w:val="C4DEF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891BFE"/>
    <w:multiLevelType w:val="hybridMultilevel"/>
    <w:tmpl w:val="C3007192"/>
    <w:lvl w:ilvl="0" w:tplc="4964F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A05E62"/>
    <w:multiLevelType w:val="hybridMultilevel"/>
    <w:tmpl w:val="6326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149F3"/>
    <w:multiLevelType w:val="hybridMultilevel"/>
    <w:tmpl w:val="7A408A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1952866">
    <w:abstractNumId w:val="1"/>
  </w:num>
  <w:num w:numId="2" w16cid:durableId="1663242993">
    <w:abstractNumId w:val="16"/>
  </w:num>
  <w:num w:numId="3" w16cid:durableId="719092281">
    <w:abstractNumId w:val="2"/>
  </w:num>
  <w:num w:numId="4" w16cid:durableId="62601586">
    <w:abstractNumId w:val="10"/>
  </w:num>
  <w:num w:numId="5" w16cid:durableId="345058836">
    <w:abstractNumId w:val="12"/>
  </w:num>
  <w:num w:numId="6" w16cid:durableId="353770467">
    <w:abstractNumId w:val="1"/>
  </w:num>
  <w:num w:numId="7" w16cid:durableId="415248493">
    <w:abstractNumId w:val="14"/>
  </w:num>
  <w:num w:numId="8" w16cid:durableId="819660027">
    <w:abstractNumId w:val="1"/>
  </w:num>
  <w:num w:numId="9" w16cid:durableId="1383014518">
    <w:abstractNumId w:val="1"/>
  </w:num>
  <w:num w:numId="10" w16cid:durableId="1707868582">
    <w:abstractNumId w:val="7"/>
  </w:num>
  <w:num w:numId="11" w16cid:durableId="1412001954">
    <w:abstractNumId w:val="4"/>
  </w:num>
  <w:num w:numId="12" w16cid:durableId="644314340">
    <w:abstractNumId w:val="1"/>
  </w:num>
  <w:num w:numId="13" w16cid:durableId="2068988240">
    <w:abstractNumId w:val="8"/>
  </w:num>
  <w:num w:numId="14" w16cid:durableId="814179244">
    <w:abstractNumId w:val="6"/>
  </w:num>
  <w:num w:numId="15" w16cid:durableId="1110975757">
    <w:abstractNumId w:val="1"/>
  </w:num>
  <w:num w:numId="16" w16cid:durableId="1352955399">
    <w:abstractNumId w:val="3"/>
  </w:num>
  <w:num w:numId="17" w16cid:durableId="943615394">
    <w:abstractNumId w:val="0"/>
  </w:num>
  <w:num w:numId="18" w16cid:durableId="1461265998">
    <w:abstractNumId w:val="1"/>
  </w:num>
  <w:num w:numId="19" w16cid:durableId="1157762863">
    <w:abstractNumId w:val="5"/>
  </w:num>
  <w:num w:numId="20" w16cid:durableId="1796484294">
    <w:abstractNumId w:val="15"/>
  </w:num>
  <w:num w:numId="21" w16cid:durableId="1664625193">
    <w:abstractNumId w:val="1"/>
  </w:num>
  <w:num w:numId="22" w16cid:durableId="1446658703">
    <w:abstractNumId w:val="11"/>
  </w:num>
  <w:num w:numId="23" w16cid:durableId="901597946">
    <w:abstractNumId w:val="1"/>
  </w:num>
  <w:num w:numId="24" w16cid:durableId="972372676">
    <w:abstractNumId w:val="13"/>
  </w:num>
  <w:num w:numId="25" w16cid:durableId="1965112389">
    <w:abstractNumId w:val="1"/>
  </w:num>
  <w:num w:numId="26" w16cid:durableId="2067992176">
    <w:abstractNumId w:val="1"/>
  </w:num>
  <w:num w:numId="27" w16cid:durableId="209733687">
    <w:abstractNumId w:val="9"/>
  </w:num>
  <w:num w:numId="28" w16cid:durableId="1258756200">
    <w:abstractNumId w:val="1"/>
  </w:num>
  <w:num w:numId="29" w16cid:durableId="450133645">
    <w:abstractNumId w:val="1"/>
  </w:num>
  <w:num w:numId="30" w16cid:durableId="947852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1C"/>
    <w:rsid w:val="00030702"/>
    <w:rsid w:val="000A2CF8"/>
    <w:rsid w:val="000D1F1C"/>
    <w:rsid w:val="000E0D0F"/>
    <w:rsid w:val="00185D08"/>
    <w:rsid w:val="001C1209"/>
    <w:rsid w:val="0024100E"/>
    <w:rsid w:val="0024531C"/>
    <w:rsid w:val="00251DA9"/>
    <w:rsid w:val="00276BC1"/>
    <w:rsid w:val="00326AE6"/>
    <w:rsid w:val="003C35C5"/>
    <w:rsid w:val="00401BF1"/>
    <w:rsid w:val="004625F7"/>
    <w:rsid w:val="00515C4A"/>
    <w:rsid w:val="00574E3F"/>
    <w:rsid w:val="005A1F2B"/>
    <w:rsid w:val="0065402C"/>
    <w:rsid w:val="006F42E6"/>
    <w:rsid w:val="00711D89"/>
    <w:rsid w:val="00745A8A"/>
    <w:rsid w:val="0079253D"/>
    <w:rsid w:val="007A7AD2"/>
    <w:rsid w:val="007D09D7"/>
    <w:rsid w:val="00963CBD"/>
    <w:rsid w:val="009749B2"/>
    <w:rsid w:val="009A4D32"/>
    <w:rsid w:val="009D43CA"/>
    <w:rsid w:val="009E75AD"/>
    <w:rsid w:val="00A91469"/>
    <w:rsid w:val="00A95E18"/>
    <w:rsid w:val="00BC72C8"/>
    <w:rsid w:val="00C1697B"/>
    <w:rsid w:val="00C90FEB"/>
    <w:rsid w:val="00DD181C"/>
    <w:rsid w:val="00E33291"/>
    <w:rsid w:val="00E53154"/>
    <w:rsid w:val="00E86F0C"/>
    <w:rsid w:val="00EE513D"/>
    <w:rsid w:val="00FC597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79CD3"/>
  <w15:chartTrackingRefBased/>
  <w15:docId w15:val="{7FA644FB-5166-474D-B862-D811E6A8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276BC1"/>
    <w:pPr>
      <w:keepNext/>
      <w:numPr>
        <w:numId w:val="1"/>
      </w:numPr>
      <w:spacing w:before="240" w:after="60"/>
      <w:outlineLvl w:val="0"/>
    </w:pPr>
    <w:rPr>
      <w:rFonts w:ascii="Calibri" w:eastAsiaTheme="majorEastAsia" w:hAnsi="Calibri" w:cstheme="majorBidi"/>
      <w:b/>
      <w:bCs/>
      <w:kern w:val="32"/>
      <w:sz w:val="28"/>
      <w:szCs w:val="32"/>
    </w:rPr>
  </w:style>
  <w:style w:type="paragraph" w:styleId="Heading2">
    <w:name w:val="heading 2"/>
    <w:basedOn w:val="Normal"/>
    <w:next w:val="Normal"/>
    <w:link w:val="Heading2Char"/>
    <w:uiPriority w:val="9"/>
    <w:semiHidden/>
    <w:unhideWhenUsed/>
    <w:qFormat/>
    <w:rsid w:val="0024531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4531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4531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4531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24531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531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4531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4531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BC1"/>
    <w:rPr>
      <w:rFonts w:ascii="Calibri" w:eastAsiaTheme="majorEastAsia" w:hAnsi="Calibri" w:cstheme="majorBidi"/>
      <w:b/>
      <w:bCs/>
      <w:kern w:val="32"/>
      <w:sz w:val="28"/>
      <w:szCs w:val="32"/>
    </w:rPr>
  </w:style>
  <w:style w:type="character" w:customStyle="1" w:styleId="Heading2Char">
    <w:name w:val="Heading 2 Char"/>
    <w:basedOn w:val="DefaultParagraphFont"/>
    <w:link w:val="Heading2"/>
    <w:uiPriority w:val="9"/>
    <w:semiHidden/>
    <w:rsid w:val="0024531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4531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531C"/>
    <w:rPr>
      <w:rFonts w:eastAsiaTheme="minorEastAsia"/>
      <w:b/>
      <w:bCs/>
      <w:sz w:val="28"/>
      <w:szCs w:val="28"/>
    </w:rPr>
  </w:style>
  <w:style w:type="character" w:customStyle="1" w:styleId="Heading5Char">
    <w:name w:val="Heading 5 Char"/>
    <w:basedOn w:val="DefaultParagraphFont"/>
    <w:link w:val="Heading5"/>
    <w:uiPriority w:val="9"/>
    <w:semiHidden/>
    <w:rsid w:val="0024531C"/>
    <w:rPr>
      <w:rFonts w:eastAsiaTheme="minorEastAsia"/>
      <w:b/>
      <w:bCs/>
      <w:i/>
      <w:iCs/>
      <w:sz w:val="26"/>
      <w:szCs w:val="26"/>
    </w:rPr>
  </w:style>
  <w:style w:type="character" w:customStyle="1" w:styleId="Heading6Char">
    <w:name w:val="Heading 6 Char"/>
    <w:basedOn w:val="DefaultParagraphFont"/>
    <w:link w:val="Heading6"/>
    <w:rsid w:val="0024531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4531C"/>
    <w:rPr>
      <w:rFonts w:eastAsiaTheme="minorEastAsia"/>
      <w:sz w:val="24"/>
      <w:szCs w:val="24"/>
    </w:rPr>
  </w:style>
  <w:style w:type="character" w:customStyle="1" w:styleId="Heading8Char">
    <w:name w:val="Heading 8 Char"/>
    <w:basedOn w:val="DefaultParagraphFont"/>
    <w:link w:val="Heading8"/>
    <w:uiPriority w:val="9"/>
    <w:semiHidden/>
    <w:rsid w:val="0024531C"/>
    <w:rPr>
      <w:rFonts w:eastAsiaTheme="minorEastAsia"/>
      <w:i/>
      <w:iCs/>
      <w:sz w:val="24"/>
      <w:szCs w:val="24"/>
    </w:rPr>
  </w:style>
  <w:style w:type="character" w:customStyle="1" w:styleId="Heading9Char">
    <w:name w:val="Heading 9 Char"/>
    <w:basedOn w:val="DefaultParagraphFont"/>
    <w:link w:val="Heading9"/>
    <w:uiPriority w:val="9"/>
    <w:semiHidden/>
    <w:rsid w:val="0024531C"/>
    <w:rPr>
      <w:rFonts w:asciiTheme="majorHAnsi" w:eastAsiaTheme="majorEastAsia" w:hAnsiTheme="majorHAnsi" w:cstheme="majorBidi"/>
    </w:rPr>
  </w:style>
  <w:style w:type="paragraph" w:styleId="Header">
    <w:name w:val="header"/>
    <w:basedOn w:val="Normal"/>
    <w:link w:val="HeaderChar"/>
    <w:uiPriority w:val="99"/>
    <w:unhideWhenUsed/>
    <w:rsid w:val="0024531C"/>
    <w:pPr>
      <w:tabs>
        <w:tab w:val="center" w:pos="4680"/>
        <w:tab w:val="right" w:pos="9360"/>
      </w:tabs>
    </w:pPr>
  </w:style>
  <w:style w:type="character" w:customStyle="1" w:styleId="HeaderChar">
    <w:name w:val="Header Char"/>
    <w:basedOn w:val="DefaultParagraphFont"/>
    <w:link w:val="Header"/>
    <w:uiPriority w:val="99"/>
    <w:rsid w:val="002453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531C"/>
    <w:pPr>
      <w:tabs>
        <w:tab w:val="center" w:pos="4680"/>
        <w:tab w:val="right" w:pos="9360"/>
      </w:tabs>
    </w:pPr>
  </w:style>
  <w:style w:type="character" w:customStyle="1" w:styleId="FooterChar">
    <w:name w:val="Footer Char"/>
    <w:basedOn w:val="DefaultParagraphFont"/>
    <w:link w:val="Footer"/>
    <w:uiPriority w:val="99"/>
    <w:rsid w:val="0024531C"/>
    <w:rPr>
      <w:rFonts w:ascii="Times New Roman" w:eastAsia="Times New Roman" w:hAnsi="Times New Roman" w:cs="Times New Roman"/>
      <w:sz w:val="20"/>
      <w:szCs w:val="20"/>
    </w:rPr>
  </w:style>
  <w:style w:type="paragraph" w:styleId="ListParagraph">
    <w:name w:val="List Paragraph"/>
    <w:basedOn w:val="Normal"/>
    <w:uiPriority w:val="34"/>
    <w:qFormat/>
    <w:rsid w:val="006F42E6"/>
    <w:pPr>
      <w:ind w:left="720"/>
      <w:contextualSpacing/>
    </w:pPr>
  </w:style>
  <w:style w:type="table" w:styleId="TableGrid">
    <w:name w:val="Table Grid"/>
    <w:basedOn w:val="TableNormal"/>
    <w:uiPriority w:val="39"/>
    <w:rsid w:val="00C16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495">
      <w:bodyDiv w:val="1"/>
      <w:marLeft w:val="0"/>
      <w:marRight w:val="0"/>
      <w:marTop w:val="0"/>
      <w:marBottom w:val="0"/>
      <w:divBdr>
        <w:top w:val="none" w:sz="0" w:space="0" w:color="auto"/>
        <w:left w:val="none" w:sz="0" w:space="0" w:color="auto"/>
        <w:bottom w:val="none" w:sz="0" w:space="0" w:color="auto"/>
        <w:right w:val="none" w:sz="0" w:space="0" w:color="auto"/>
      </w:divBdr>
    </w:div>
    <w:div w:id="2216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 Neupane</dc:creator>
  <cp:keywords/>
  <dc:description/>
  <cp:lastModifiedBy>Kapil Neupane</cp:lastModifiedBy>
  <cp:revision>3</cp:revision>
  <dcterms:created xsi:type="dcterms:W3CDTF">2023-06-01T03:27:00Z</dcterms:created>
  <dcterms:modified xsi:type="dcterms:W3CDTF">2023-06-01T04:50:00Z</dcterms:modified>
</cp:coreProperties>
</file>